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5A15272" w:rsidP="15A15272" w:rsidRDefault="15A15272" w14:paraId="536A3881" w14:textId="4C357E72">
      <w:pPr>
        <w:pStyle w:val="NoSpacing"/>
      </w:pPr>
    </w:p>
    <w:p w:rsidR="21BC1D2B" w:rsidP="7A126F3A" w:rsidRDefault="21BC1D2B" w14:paraId="623CD645" w14:textId="605B11D5">
      <w:pPr>
        <w:pStyle w:val="Heading1"/>
        <w:jc w:val="center"/>
      </w:pPr>
      <w:r w:rsidR="21BC1D2B">
        <w:rPr/>
        <w:t>Assessment Inventory</w:t>
      </w:r>
    </w:p>
    <w:p w:rsidR="21BC1D2B" w:rsidP="7A126F3A" w:rsidRDefault="21BC1D2B" w14:paraId="6209BEEA" w14:textId="56174B6A">
      <w:pPr>
        <w:pStyle w:val="Heading2"/>
      </w:pPr>
      <w:r w:rsidR="21BC1D2B">
        <w:rPr/>
        <w:t>Instructions</w:t>
      </w:r>
    </w:p>
    <w:p w:rsidR="60AB0B40" w:rsidP="0BC59C72" w:rsidRDefault="60AB0B40" w14:paraId="7EA3CADC" w14:textId="4CA71E41">
      <w:pPr>
        <w:pStyle w:val="Normal"/>
        <w:suppressLineNumbers w:val="0"/>
        <w:spacing w:before="0" w:beforeAutospacing="off" w:after="160" w:afterAutospacing="off" w:line="240" w:lineRule="auto"/>
        <w:ind w:left="0" w:right="0"/>
        <w:jc w:val="left"/>
        <w:rPr>
          <w:b w:val="0"/>
          <w:bCs w:val="0"/>
          <w:sz w:val="22"/>
          <w:szCs w:val="22"/>
        </w:rPr>
      </w:pPr>
      <w:r w:rsidRPr="0BC59C72" w:rsidR="60AB0B40">
        <w:rPr>
          <w:b w:val="0"/>
          <w:bCs w:val="0"/>
          <w:sz w:val="22"/>
          <w:szCs w:val="22"/>
        </w:rPr>
        <w:t>The f</w:t>
      </w:r>
      <w:r w:rsidRPr="0BC59C72" w:rsidR="7BE8E7DC">
        <w:rPr>
          <w:b w:val="0"/>
          <w:bCs w:val="0"/>
          <w:sz w:val="22"/>
          <w:szCs w:val="22"/>
        </w:rPr>
        <w:t>ollowing</w:t>
      </w:r>
      <w:r w:rsidRPr="0BC59C72" w:rsidR="60AB0B40">
        <w:rPr>
          <w:b w:val="0"/>
          <w:bCs w:val="0"/>
          <w:sz w:val="22"/>
          <w:szCs w:val="22"/>
        </w:rPr>
        <w:t xml:space="preserve"> two pages explain how to complete the assessment inventory table on page 3. </w:t>
      </w:r>
      <w:r w:rsidRPr="0BC59C72" w:rsidR="0D75E54A">
        <w:rPr>
          <w:b w:val="0"/>
          <w:bCs w:val="0"/>
          <w:sz w:val="22"/>
          <w:szCs w:val="22"/>
        </w:rPr>
        <w:t xml:space="preserve">The </w:t>
      </w:r>
      <w:r w:rsidRPr="0BC59C72" w:rsidR="1412C66D">
        <w:rPr>
          <w:b w:val="0"/>
          <w:bCs w:val="0"/>
          <w:sz w:val="22"/>
          <w:szCs w:val="22"/>
        </w:rPr>
        <w:t xml:space="preserve">purpose of the </w:t>
      </w:r>
      <w:r w:rsidRPr="0BC59C72" w:rsidR="0D75E54A">
        <w:rPr>
          <w:b w:val="0"/>
          <w:bCs w:val="0"/>
          <w:sz w:val="22"/>
          <w:szCs w:val="22"/>
        </w:rPr>
        <w:t xml:space="preserve">table </w:t>
      </w:r>
      <w:r w:rsidRPr="0BC59C72" w:rsidR="13299FC6">
        <w:rPr>
          <w:b w:val="0"/>
          <w:bCs w:val="0"/>
          <w:sz w:val="22"/>
          <w:szCs w:val="22"/>
        </w:rPr>
        <w:t xml:space="preserve">is to </w:t>
      </w:r>
      <w:r w:rsidRPr="0BC59C72" w:rsidR="14AFC99B">
        <w:rPr>
          <w:b w:val="0"/>
          <w:bCs w:val="0"/>
          <w:sz w:val="22"/>
          <w:szCs w:val="22"/>
        </w:rPr>
        <w:t>facilitate</w:t>
      </w:r>
      <w:r w:rsidRPr="0BC59C72" w:rsidR="0D75E54A">
        <w:rPr>
          <w:b w:val="0"/>
          <w:bCs w:val="0"/>
          <w:sz w:val="22"/>
          <w:szCs w:val="22"/>
        </w:rPr>
        <w:t xml:space="preserve"> intentional course assessment planning</w:t>
      </w:r>
      <w:r w:rsidRPr="0BC59C72" w:rsidR="471F0DCE">
        <w:rPr>
          <w:b w:val="0"/>
          <w:bCs w:val="0"/>
          <w:sz w:val="22"/>
          <w:szCs w:val="22"/>
        </w:rPr>
        <w:t xml:space="preserve">. </w:t>
      </w:r>
      <w:r w:rsidRPr="0BC59C72" w:rsidR="36BD04EC">
        <w:rPr>
          <w:b w:val="0"/>
          <w:bCs w:val="0"/>
          <w:sz w:val="22"/>
          <w:szCs w:val="22"/>
        </w:rPr>
        <w:t>Below are descriptions of the nine columns within the table.</w:t>
      </w:r>
    </w:p>
    <w:p w:rsidR="09C936BC" w:rsidP="7A126F3A" w:rsidRDefault="09C936BC" w14:paraId="11FCF376" w14:textId="20D399A3">
      <w:pPr>
        <w:pStyle w:val="Heading3"/>
        <w:bidi w:val="0"/>
        <w:rPr>
          <w:b w:val="0"/>
          <w:bCs w:val="0"/>
          <w:sz w:val="20"/>
          <w:szCs w:val="20"/>
        </w:rPr>
      </w:pPr>
      <w:r w:rsidR="09C936BC">
        <w:rPr/>
        <w:t>Assessment Name</w:t>
      </w:r>
    </w:p>
    <w:p w:rsidR="11CC42E4" w:rsidP="7A126F3A" w:rsidRDefault="11CC42E4" w14:paraId="41D227FA" w14:textId="6103CB50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0"/>
          <w:bCs w:val="0"/>
          <w:sz w:val="20"/>
          <w:szCs w:val="20"/>
        </w:rPr>
      </w:pPr>
      <w:r w:rsidRPr="0BC59C72" w:rsidR="11CC42E4">
        <w:rPr>
          <w:b w:val="0"/>
          <w:bCs w:val="0"/>
          <w:sz w:val="20"/>
          <w:szCs w:val="20"/>
        </w:rPr>
        <w:t>Enter the name of the assessment.</w:t>
      </w:r>
    </w:p>
    <w:p w:rsidR="091AF2E3" w:rsidP="0BC59C72" w:rsidRDefault="091AF2E3" w14:paraId="0D5BED41" w14:textId="3DA8DB84">
      <w:pPr>
        <w:pStyle w:val="Heading3"/>
      </w:pPr>
      <w:r w:rsidR="091AF2E3">
        <w:rPr/>
        <w:t>Aligned Learning Outcome</w:t>
      </w:r>
    </w:p>
    <w:p w:rsidR="091AF2E3" w:rsidP="0BC59C72" w:rsidRDefault="091AF2E3" w14:paraId="323CF8DD" w14:textId="0E0A8836">
      <w:pPr>
        <w:pStyle w:val="Normal"/>
        <w:bidi w:val="0"/>
      </w:pPr>
      <w:r w:rsidR="091AF2E3">
        <w:rPr/>
        <w:t xml:space="preserve">Indicate the course or module (number) learning </w:t>
      </w:r>
      <w:r w:rsidR="091AF2E3">
        <w:rPr/>
        <w:t>objective(s)</w:t>
      </w:r>
      <w:r w:rsidR="39A513EF">
        <w:rPr/>
        <w:t xml:space="preserve"> (</w:t>
      </w:r>
      <w:r w:rsidR="39A513EF">
        <w:rPr/>
        <w:t>i.e.</w:t>
      </w:r>
      <w:r w:rsidR="39A513EF">
        <w:rPr/>
        <w:t xml:space="preserve"> CLO# or MLO#)</w:t>
      </w:r>
      <w:r w:rsidR="091AF2E3">
        <w:rPr/>
        <w:t xml:space="preserve"> the assessment supports, maps</w:t>
      </w:r>
      <w:r w:rsidR="77C5496B">
        <w:rPr/>
        <w:t xml:space="preserve"> to, and aligns with.</w:t>
      </w:r>
    </w:p>
    <w:p w:rsidR="09C936BC" w:rsidP="7A126F3A" w:rsidRDefault="09C936BC" w14:paraId="0F2D9E4A" w14:textId="596C03BC">
      <w:pPr>
        <w:pStyle w:val="Heading3"/>
        <w:bidi w:val="0"/>
        <w:rPr>
          <w:b w:val="0"/>
          <w:bCs w:val="0"/>
          <w:sz w:val="20"/>
          <w:szCs w:val="20"/>
        </w:rPr>
      </w:pPr>
      <w:r w:rsidR="09C936BC">
        <w:rPr/>
        <w:t>Principles</w:t>
      </w:r>
    </w:p>
    <w:p w:rsidR="09C936BC" w:rsidP="7A126F3A" w:rsidRDefault="09C936BC" w14:paraId="75CA54F5" w14:textId="7520A3C9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Which principles of effective Assessment does the assessment meet? Check all that apply</w:t>
      </w:r>
      <w:r w:rsidRPr="7A126F3A" w:rsidR="18C82A39">
        <w:rPr>
          <w:b w:val="0"/>
          <w:bCs w:val="0"/>
          <w:sz w:val="22"/>
          <w:szCs w:val="22"/>
        </w:rPr>
        <w:t>.</w:t>
      </w:r>
    </w:p>
    <w:p w:rsidR="09C936BC" w:rsidP="7A126F3A" w:rsidRDefault="09C936BC" w14:paraId="182A0CF7" w14:textId="161A5CE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0BC59C72" w:rsidR="7D777406">
        <w:rPr>
          <w:b w:val="0"/>
          <w:bCs w:val="0"/>
          <w:sz w:val="22"/>
          <w:szCs w:val="22"/>
        </w:rPr>
        <w:t xml:space="preserve">Principle 1 (P1) </w:t>
      </w:r>
      <w:r w:rsidRPr="0BC59C72" w:rsidR="7D777406">
        <w:rPr>
          <w:b w:val="0"/>
          <w:bCs w:val="0"/>
          <w:sz w:val="22"/>
          <w:szCs w:val="22"/>
        </w:rPr>
        <w:t xml:space="preserve">= </w:t>
      </w:r>
      <w:r w:rsidRPr="0BC59C72" w:rsidR="21D90EAB">
        <w:rPr>
          <w:b w:val="0"/>
          <w:bCs w:val="0"/>
          <w:sz w:val="22"/>
          <w:szCs w:val="22"/>
        </w:rPr>
        <w:t>Assessment</w:t>
      </w:r>
      <w:r w:rsidRPr="0BC59C72" w:rsidR="21D90EAB">
        <w:rPr>
          <w:b w:val="0"/>
          <w:bCs w:val="0"/>
          <w:sz w:val="22"/>
          <w:szCs w:val="22"/>
        </w:rPr>
        <w:t xml:space="preserve"> should serve learning</w:t>
      </w:r>
    </w:p>
    <w:p w:rsidR="09C936BC" w:rsidP="7A126F3A" w:rsidRDefault="09C936BC" w14:paraId="32076103" w14:textId="77AB601E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>Principle 2 (P2) = Assessment is a Multiple Measure to Provide More Evidence</w:t>
      </w:r>
    </w:p>
    <w:p w:rsidR="09C936BC" w:rsidP="7A126F3A" w:rsidRDefault="09C936BC" w14:paraId="73E34448" w14:textId="4E19D305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Principle 3 (P3) = Assessment Aligns with Learning Goals</w:t>
      </w:r>
    </w:p>
    <w:p w:rsidR="09C936BC" w:rsidP="7A126F3A" w:rsidRDefault="09C936BC" w14:paraId="5AF4275B" w14:textId="5BCB288B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Principle 4 (P4) = Assessment Measures What Matters</w:t>
      </w:r>
    </w:p>
    <w:p w:rsidR="09C936BC" w:rsidP="7A126F3A" w:rsidRDefault="09C936BC" w14:paraId="63FA3344" w14:textId="1FBDB8FB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Principle 5 (P5) = Assessment is Fair</w:t>
      </w:r>
    </w:p>
    <w:p w:rsidR="09C936BC" w:rsidP="7A126F3A" w:rsidRDefault="09C936BC" w14:paraId="56AA71D3" w14:textId="4D8C0D09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0"/>
          <w:bCs w:val="0"/>
          <w:sz w:val="22"/>
          <w:szCs w:val="22"/>
        </w:rPr>
      </w:pPr>
      <w:bookmarkStart w:name="_Int_nKmme6kv" w:id="445369185"/>
      <w:r w:rsidRPr="7A126F3A" w:rsidR="09C936BC">
        <w:rPr>
          <w:rStyle w:val="Heading3Char"/>
        </w:rPr>
        <w:t>Desired Learning Result</w:t>
      </w:r>
      <w:r>
        <w:br/>
      </w:r>
      <w:r w:rsidRPr="7A126F3A" w:rsidR="09C936BC">
        <w:rPr>
          <w:b w:val="0"/>
          <w:bCs w:val="0"/>
          <w:sz w:val="22"/>
          <w:szCs w:val="22"/>
        </w:rPr>
        <w:t>What is the desired learning result from the assessment?</w:t>
      </w:r>
      <w:bookmarkEnd w:id="445369185"/>
    </w:p>
    <w:p w:rsidR="09C936BC" w:rsidP="7A126F3A" w:rsidRDefault="09C936BC" w14:paraId="37FD5B98" w14:textId="77B46F4F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Skills &amp; Process – What </w:t>
      </w:r>
      <w:r w:rsidRPr="0BC59C72" w:rsidR="50E86D8D">
        <w:rPr>
          <w:b w:val="0"/>
          <w:bCs w:val="0"/>
          <w:sz w:val="22"/>
          <w:szCs w:val="22"/>
        </w:rPr>
        <w:t>should</w:t>
      </w:r>
      <w:r w:rsidRPr="0BC59C72" w:rsidR="09C936BC">
        <w:rPr>
          <w:b w:val="0"/>
          <w:bCs w:val="0"/>
          <w:sz w:val="22"/>
          <w:szCs w:val="22"/>
        </w:rPr>
        <w:t xml:space="preserve"> learners to be able to do?</w:t>
      </w:r>
    </w:p>
    <w:p w:rsidR="09C936BC" w:rsidP="7A126F3A" w:rsidRDefault="09C936BC" w14:paraId="465B55BA" w14:textId="084FB4E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Understanding – What </w:t>
      </w:r>
      <w:r w:rsidRPr="0BC59C72" w:rsidR="33A82B2D">
        <w:rPr>
          <w:b w:val="0"/>
          <w:bCs w:val="0"/>
          <w:sz w:val="22"/>
          <w:szCs w:val="22"/>
        </w:rPr>
        <w:t>should learners</w:t>
      </w:r>
      <w:r w:rsidRPr="0BC59C72" w:rsidR="09C936BC">
        <w:rPr>
          <w:b w:val="0"/>
          <w:bCs w:val="0"/>
          <w:sz w:val="22"/>
          <w:szCs w:val="22"/>
        </w:rPr>
        <w:t xml:space="preserve"> understand?</w:t>
      </w:r>
    </w:p>
    <w:p w:rsidR="09C936BC" w:rsidP="7A126F3A" w:rsidRDefault="09C936BC" w14:paraId="75A36323" w14:textId="565F602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Disposition – What </w:t>
      </w:r>
      <w:r w:rsidRPr="0BC59C72" w:rsidR="48EAEC2C">
        <w:rPr>
          <w:b w:val="0"/>
          <w:bCs w:val="0"/>
          <w:sz w:val="22"/>
          <w:szCs w:val="22"/>
        </w:rPr>
        <w:t>attitudes or behaviors should learners develop</w:t>
      </w:r>
      <w:r w:rsidRPr="0BC59C72" w:rsidR="09C936BC">
        <w:rPr>
          <w:b w:val="0"/>
          <w:bCs w:val="0"/>
          <w:sz w:val="22"/>
          <w:szCs w:val="22"/>
        </w:rPr>
        <w:t>?</w:t>
      </w:r>
    </w:p>
    <w:p w:rsidR="09C936BC" w:rsidP="7A126F3A" w:rsidRDefault="09C936BC" w14:paraId="5A56B209" w14:textId="52FD13F6">
      <w:pPr>
        <w:pStyle w:val="Heading3"/>
        <w:bidi w:val="0"/>
        <w:rPr>
          <w:b w:val="0"/>
          <w:bCs w:val="0"/>
          <w:sz w:val="18"/>
          <w:szCs w:val="18"/>
        </w:rPr>
      </w:pPr>
      <w:r w:rsidR="09C936BC">
        <w:rPr/>
        <w:t>Purpose and Use</w:t>
      </w:r>
    </w:p>
    <w:p w:rsidR="09C936BC" w:rsidP="7A126F3A" w:rsidRDefault="09C936BC" w14:paraId="5BD99EEC" w14:textId="0F342E5A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>Which purpose does this assessment serve and how will assessment information be used?</w:t>
      </w:r>
      <w:r w:rsidRPr="0BC59C72" w:rsidR="498E5873">
        <w:rPr>
          <w:b w:val="0"/>
          <w:bCs w:val="0"/>
          <w:sz w:val="22"/>
          <w:szCs w:val="22"/>
        </w:rPr>
        <w:t xml:space="preserve"> Indicate all that apply.</w:t>
      </w:r>
    </w:p>
    <w:p w:rsidR="09C936BC" w:rsidP="7A126F3A" w:rsidRDefault="09C936BC" w14:paraId="0A356F26" w14:textId="2D2139FC">
      <w:pPr>
        <w:pStyle w:val="ListParagraph"/>
        <w:numPr>
          <w:ilvl w:val="0"/>
          <w:numId w:val="8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Diagnostic – </w:t>
      </w:r>
      <w:r w:rsidRPr="0BC59C72" w:rsidR="66149189">
        <w:rPr>
          <w:b w:val="0"/>
          <w:bCs w:val="0"/>
          <w:sz w:val="22"/>
          <w:szCs w:val="22"/>
        </w:rPr>
        <w:t>M</w:t>
      </w:r>
      <w:r w:rsidRPr="0BC59C72" w:rsidR="09C936BC">
        <w:rPr>
          <w:b w:val="0"/>
          <w:bCs w:val="0"/>
          <w:sz w:val="22"/>
          <w:szCs w:val="22"/>
        </w:rPr>
        <w:t>easure learner knowledge</w:t>
      </w:r>
    </w:p>
    <w:p w:rsidR="09C936BC" w:rsidP="7A126F3A" w:rsidRDefault="09C936BC" w14:paraId="49C59990" w14:textId="4E4B1EA2">
      <w:pPr>
        <w:pStyle w:val="ListParagraph"/>
        <w:numPr>
          <w:ilvl w:val="0"/>
          <w:numId w:val="8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Formative – </w:t>
      </w:r>
      <w:r w:rsidRPr="0BC59C72" w:rsidR="5B7E2C39">
        <w:rPr>
          <w:b w:val="0"/>
          <w:bCs w:val="0"/>
          <w:sz w:val="22"/>
          <w:szCs w:val="22"/>
        </w:rPr>
        <w:t>I</w:t>
      </w:r>
      <w:r w:rsidRPr="0BC59C72" w:rsidR="09C936BC">
        <w:rPr>
          <w:b w:val="0"/>
          <w:bCs w:val="0"/>
          <w:sz w:val="22"/>
          <w:szCs w:val="22"/>
        </w:rPr>
        <w:t>nform and guide instruction, provide practice applying knowledge and skills</w:t>
      </w:r>
    </w:p>
    <w:p w:rsidR="09C936BC" w:rsidP="0BC59C72" w:rsidRDefault="09C936BC" w14:paraId="373C0A00" w14:textId="6E187EC5">
      <w:pPr>
        <w:pStyle w:val="ListParagraph"/>
        <w:numPr>
          <w:ilvl w:val="0"/>
          <w:numId w:val="8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Evaluative/Summative - </w:t>
      </w:r>
      <w:r w:rsidRPr="0BC59C72" w:rsidR="3CC2AB0F">
        <w:rPr>
          <w:b w:val="0"/>
          <w:bCs w:val="0"/>
          <w:sz w:val="22"/>
          <w:szCs w:val="22"/>
        </w:rPr>
        <w:t>E</w:t>
      </w:r>
      <w:r w:rsidRPr="0BC59C72" w:rsidR="09C936BC">
        <w:rPr>
          <w:b w:val="0"/>
          <w:bCs w:val="0"/>
          <w:sz w:val="22"/>
          <w:szCs w:val="22"/>
        </w:rPr>
        <w:t>valuat</w:t>
      </w:r>
      <w:r w:rsidRPr="0BC59C72" w:rsidR="3A869DF8">
        <w:rPr>
          <w:b w:val="0"/>
          <w:bCs w:val="0"/>
          <w:sz w:val="22"/>
          <w:szCs w:val="22"/>
        </w:rPr>
        <w:t>e learning</w:t>
      </w:r>
    </w:p>
    <w:p w:rsidR="03A3AAD0" w:rsidP="0BC59C72" w:rsidRDefault="03A3AAD0" w14:paraId="74A5ACCB" w14:textId="41DAA6EB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sz w:val="22"/>
          <w:szCs w:val="22"/>
        </w:rPr>
      </w:pPr>
      <w:r w:rsidRPr="0BC59C72" w:rsidR="03A3AAD0">
        <w:rPr>
          <w:b w:val="0"/>
          <w:bCs w:val="0"/>
          <w:sz w:val="22"/>
          <w:szCs w:val="22"/>
        </w:rPr>
        <w:t xml:space="preserve">Educative – </w:t>
      </w:r>
      <w:r w:rsidRPr="0BC59C72" w:rsidR="3BD2EF73">
        <w:rPr>
          <w:b w:val="0"/>
          <w:bCs w:val="0"/>
          <w:sz w:val="22"/>
          <w:szCs w:val="22"/>
        </w:rPr>
        <w:t>E</w:t>
      </w:r>
      <w:r w:rsidRPr="0BC59C72" w:rsidR="2AEDDD5C">
        <w:rPr>
          <w:b w:val="0"/>
          <w:bCs w:val="0"/>
          <w:sz w:val="22"/>
          <w:szCs w:val="22"/>
        </w:rPr>
        <w:t>nhance learning through authentic (real-world or simulated real-world) tasks</w:t>
      </w:r>
    </w:p>
    <w:p w:rsidR="09C936BC" w:rsidP="7A126F3A" w:rsidRDefault="09C936BC" w14:paraId="03068C9C" w14:textId="3BF2DDD3">
      <w:pPr>
        <w:pStyle w:val="Normal"/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rStyle w:val="Heading3Char"/>
        </w:rPr>
        <w:t>Audience</w:t>
      </w:r>
      <w:r>
        <w:br/>
      </w:r>
      <w:r w:rsidRPr="0BC59C72" w:rsidR="3D14E2D4">
        <w:rPr>
          <w:b w:val="0"/>
          <w:bCs w:val="0"/>
          <w:sz w:val="22"/>
          <w:szCs w:val="22"/>
        </w:rPr>
        <w:t xml:space="preserve">Specify </w:t>
      </w:r>
      <w:r w:rsidRPr="0BC59C72" w:rsidR="30C207A4">
        <w:rPr>
          <w:b w:val="0"/>
          <w:bCs w:val="0"/>
          <w:sz w:val="22"/>
          <w:szCs w:val="22"/>
        </w:rPr>
        <w:t xml:space="preserve">all </w:t>
      </w:r>
      <w:r w:rsidRPr="0BC59C72" w:rsidR="3D14E2D4">
        <w:rPr>
          <w:b w:val="0"/>
          <w:bCs w:val="0"/>
          <w:sz w:val="22"/>
          <w:szCs w:val="22"/>
        </w:rPr>
        <w:t>who will receive the assessment results (i.e.</w:t>
      </w:r>
      <w:r w:rsidRPr="0BC59C72" w:rsidR="3D14E2D4">
        <w:rPr>
          <w:b w:val="0"/>
          <w:bCs w:val="0"/>
          <w:sz w:val="22"/>
          <w:szCs w:val="22"/>
        </w:rPr>
        <w:t xml:space="preserve">, </w:t>
      </w:r>
      <w:r w:rsidRPr="0BC59C72" w:rsidR="09C936BC">
        <w:rPr>
          <w:b w:val="0"/>
          <w:bCs w:val="0"/>
          <w:sz w:val="22"/>
          <w:szCs w:val="22"/>
        </w:rPr>
        <w:t>Learner</w:t>
      </w:r>
      <w:r w:rsidRPr="0BC59C72" w:rsidR="09C936BC">
        <w:rPr>
          <w:b w:val="0"/>
          <w:bCs w:val="0"/>
          <w:sz w:val="22"/>
          <w:szCs w:val="22"/>
        </w:rPr>
        <w:t>, Faculty, Other?</w:t>
      </w:r>
      <w:r w:rsidRPr="0BC59C72" w:rsidR="0D0CC18F">
        <w:rPr>
          <w:b w:val="0"/>
          <w:bCs w:val="0"/>
          <w:sz w:val="22"/>
          <w:szCs w:val="22"/>
        </w:rPr>
        <w:t>)</w:t>
      </w:r>
    </w:p>
    <w:p w:rsidR="09C936BC" w:rsidP="0BC59C72" w:rsidRDefault="09C936BC" w14:paraId="54B7A72B" w14:textId="36E5462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2"/>
          <w:szCs w:val="22"/>
        </w:rPr>
      </w:pPr>
      <w:r w:rsidRPr="0BC59C72" w:rsidR="09C936BC">
        <w:rPr>
          <w:rStyle w:val="Heading3Char"/>
        </w:rPr>
        <w:t>Assessment Method</w:t>
      </w:r>
      <w:r>
        <w:br/>
      </w:r>
      <w:r w:rsidRPr="0BC59C72" w:rsidR="1FEB4E97">
        <w:rPr>
          <w:b w:val="0"/>
          <w:bCs w:val="0"/>
          <w:sz w:val="22"/>
          <w:szCs w:val="22"/>
        </w:rPr>
        <w:t>Choose all relevant</w:t>
      </w:r>
      <w:r w:rsidRPr="0BC59C72" w:rsidR="7CEFE459">
        <w:rPr>
          <w:b w:val="0"/>
          <w:bCs w:val="0"/>
          <w:sz w:val="22"/>
          <w:szCs w:val="22"/>
        </w:rPr>
        <w:t xml:space="preserve"> assessment</w:t>
      </w:r>
      <w:r w:rsidRPr="0BC59C72" w:rsidR="1FEB4E97">
        <w:rPr>
          <w:b w:val="0"/>
          <w:bCs w:val="0"/>
          <w:sz w:val="22"/>
          <w:szCs w:val="22"/>
        </w:rPr>
        <w:t xml:space="preserve"> methods:</w:t>
      </w:r>
    </w:p>
    <w:p w:rsidR="09C936BC" w:rsidP="7A126F3A" w:rsidRDefault="09C936BC" w14:paraId="7FA83FCB" w14:textId="61E9C4F1">
      <w:pPr>
        <w:pStyle w:val="ListParagraph"/>
        <w:numPr>
          <w:ilvl w:val="0"/>
          <w:numId w:val="9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239746AC">
        <w:rPr>
          <w:b w:val="0"/>
          <w:bCs w:val="0"/>
          <w:sz w:val="22"/>
          <w:szCs w:val="22"/>
        </w:rPr>
        <w:t>Selected response</w:t>
      </w:r>
    </w:p>
    <w:p w:rsidR="09C936BC" w:rsidP="7A126F3A" w:rsidRDefault="09C936BC" w14:paraId="117175B1" w14:textId="4700369E">
      <w:pPr>
        <w:pStyle w:val="ListParagraph"/>
        <w:numPr>
          <w:ilvl w:val="0"/>
          <w:numId w:val="9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Brief </w:t>
      </w:r>
      <w:r w:rsidRPr="0BC59C72" w:rsidR="53CF0B77">
        <w:rPr>
          <w:b w:val="0"/>
          <w:bCs w:val="0"/>
          <w:sz w:val="22"/>
          <w:szCs w:val="22"/>
        </w:rPr>
        <w:t>c</w:t>
      </w:r>
      <w:r w:rsidRPr="0BC59C72" w:rsidR="09C936BC">
        <w:rPr>
          <w:b w:val="0"/>
          <w:bCs w:val="0"/>
          <w:sz w:val="22"/>
          <w:szCs w:val="22"/>
        </w:rPr>
        <w:t xml:space="preserve">onstructed </w:t>
      </w:r>
      <w:r w:rsidRPr="0BC59C72" w:rsidR="0001FF52">
        <w:rPr>
          <w:b w:val="0"/>
          <w:bCs w:val="0"/>
          <w:sz w:val="22"/>
          <w:szCs w:val="22"/>
        </w:rPr>
        <w:t>r</w:t>
      </w:r>
      <w:r w:rsidRPr="0BC59C72" w:rsidR="09C936BC">
        <w:rPr>
          <w:b w:val="0"/>
          <w:bCs w:val="0"/>
          <w:sz w:val="22"/>
          <w:szCs w:val="22"/>
        </w:rPr>
        <w:t>esponses</w:t>
      </w:r>
    </w:p>
    <w:p w:rsidR="09C936BC" w:rsidP="7A126F3A" w:rsidRDefault="09C936BC" w14:paraId="53A10DC7" w14:textId="08358174">
      <w:pPr>
        <w:pStyle w:val="ListParagraph"/>
        <w:numPr>
          <w:ilvl w:val="0"/>
          <w:numId w:val="9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Authentic </w:t>
      </w:r>
      <w:r w:rsidRPr="0BC59C72" w:rsidR="67AE0375">
        <w:rPr>
          <w:b w:val="0"/>
          <w:bCs w:val="0"/>
          <w:sz w:val="22"/>
          <w:szCs w:val="22"/>
        </w:rPr>
        <w:t>p</w:t>
      </w:r>
      <w:r w:rsidRPr="0BC59C72" w:rsidR="09C936BC">
        <w:rPr>
          <w:b w:val="0"/>
          <w:bCs w:val="0"/>
          <w:sz w:val="22"/>
          <w:szCs w:val="22"/>
        </w:rPr>
        <w:t>erformance</w:t>
      </w:r>
    </w:p>
    <w:p w:rsidR="09C936BC" w:rsidP="7A126F3A" w:rsidRDefault="09C936BC" w14:paraId="6CF48F94" w14:textId="40B77F93">
      <w:pPr>
        <w:pStyle w:val="ListParagraph"/>
        <w:numPr>
          <w:ilvl w:val="0"/>
          <w:numId w:val="9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Authentic </w:t>
      </w:r>
      <w:r w:rsidRPr="0BC59C72" w:rsidR="1DC30AB9">
        <w:rPr>
          <w:b w:val="0"/>
          <w:bCs w:val="0"/>
          <w:sz w:val="22"/>
          <w:szCs w:val="22"/>
        </w:rPr>
        <w:t>p</w:t>
      </w:r>
      <w:r w:rsidRPr="0BC59C72" w:rsidR="09C936BC">
        <w:rPr>
          <w:b w:val="0"/>
          <w:bCs w:val="0"/>
          <w:sz w:val="22"/>
          <w:szCs w:val="22"/>
        </w:rPr>
        <w:t>roduct</w:t>
      </w:r>
    </w:p>
    <w:p w:rsidR="09C936BC" w:rsidP="7A126F3A" w:rsidRDefault="09C936BC" w14:paraId="0CA690D2" w14:textId="601EFFBE">
      <w:pPr>
        <w:pStyle w:val="ListParagraph"/>
        <w:numPr>
          <w:ilvl w:val="0"/>
          <w:numId w:val="9"/>
        </w:numPr>
        <w:spacing w:line="259" w:lineRule="auto"/>
        <w:jc w:val="left"/>
        <w:rPr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 xml:space="preserve">Authentic </w:t>
      </w:r>
      <w:r w:rsidRPr="0BC59C72" w:rsidR="70814BEA">
        <w:rPr>
          <w:b w:val="0"/>
          <w:bCs w:val="0"/>
          <w:sz w:val="22"/>
          <w:szCs w:val="22"/>
        </w:rPr>
        <w:t>p</w:t>
      </w:r>
      <w:r w:rsidRPr="0BC59C72" w:rsidR="09C936BC">
        <w:rPr>
          <w:b w:val="0"/>
          <w:bCs w:val="0"/>
          <w:sz w:val="22"/>
          <w:szCs w:val="22"/>
        </w:rPr>
        <w:t xml:space="preserve">rocess </w:t>
      </w:r>
      <w:r w:rsidRPr="0BC59C72" w:rsidR="669AEE85">
        <w:rPr>
          <w:b w:val="0"/>
          <w:bCs w:val="0"/>
          <w:sz w:val="22"/>
          <w:szCs w:val="22"/>
        </w:rPr>
        <w:t>f</w:t>
      </w:r>
      <w:r w:rsidRPr="0BC59C72" w:rsidR="09C936BC">
        <w:rPr>
          <w:b w:val="0"/>
          <w:bCs w:val="0"/>
          <w:sz w:val="22"/>
          <w:szCs w:val="22"/>
        </w:rPr>
        <w:t>ocus</w:t>
      </w:r>
    </w:p>
    <w:p w:rsidR="09C936BC" w:rsidP="0BC59C72" w:rsidRDefault="09C936BC" w14:paraId="49B53FC8" w14:textId="5541308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2"/>
          <w:szCs w:val="22"/>
        </w:rPr>
      </w:pPr>
      <w:bookmarkStart w:name="_Int_gmTbwkIz" w:id="781123499"/>
      <w:r w:rsidRPr="0BC59C72" w:rsidR="09C936BC">
        <w:rPr>
          <w:rStyle w:val="Heading3Char"/>
        </w:rPr>
        <w:t>Evaluation Method</w:t>
      </w:r>
      <w:r>
        <w:br/>
      </w:r>
      <w:bookmarkEnd w:id="781123499"/>
      <w:r w:rsidRPr="0BC59C72" w:rsidR="3A6EA53E">
        <w:rPr>
          <w:b w:val="0"/>
          <w:bCs w:val="0"/>
          <w:sz w:val="22"/>
          <w:szCs w:val="22"/>
        </w:rPr>
        <w:t>Choose all relevant evaluation methods</w:t>
      </w:r>
      <w:r w:rsidRPr="0BC59C72" w:rsidR="57311572">
        <w:rPr>
          <w:b w:val="0"/>
          <w:bCs w:val="0"/>
          <w:sz w:val="22"/>
          <w:szCs w:val="22"/>
        </w:rPr>
        <w:t>:</w:t>
      </w:r>
    </w:p>
    <w:p w:rsidR="09C936BC" w:rsidP="7A126F3A" w:rsidRDefault="09C936BC" w14:paraId="7DB89F03" w14:textId="2D467DE4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Answer Key</w:t>
      </w:r>
    </w:p>
    <w:p w:rsidR="09C936BC" w:rsidP="7A126F3A" w:rsidRDefault="09C936BC" w14:paraId="19A67497" w14:textId="6E9EA74E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Scoring Template</w:t>
      </w:r>
    </w:p>
    <w:p w:rsidR="09C936BC" w:rsidP="7A126F3A" w:rsidRDefault="09C936BC" w14:paraId="3FBCAC45" w14:textId="38ADD43A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Machine Scoring</w:t>
      </w:r>
    </w:p>
    <w:p w:rsidR="09C936BC" w:rsidP="7A126F3A" w:rsidRDefault="09C936BC" w14:paraId="69D9D780" w14:textId="2B881AE8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Scoring Rubric</w:t>
      </w:r>
    </w:p>
    <w:p w:rsidR="09C936BC" w:rsidP="7A126F3A" w:rsidRDefault="09C936BC" w14:paraId="1027C8C8" w14:textId="5498A133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Rating Scale</w:t>
      </w:r>
    </w:p>
    <w:p w:rsidR="09C936BC" w:rsidP="7A126F3A" w:rsidRDefault="09C936BC" w14:paraId="425054F0" w14:textId="13C97ADF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Checklist</w:t>
      </w:r>
    </w:p>
    <w:p w:rsidR="09C936BC" w:rsidP="7A126F3A" w:rsidRDefault="09C936BC" w14:paraId="1D4866D5" w14:textId="1BB7B84E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Written/Oral Comments</w:t>
      </w:r>
    </w:p>
    <w:p w:rsidR="09C936BC" w:rsidP="7A126F3A" w:rsidRDefault="09C936BC" w14:paraId="51106096" w14:textId="177D5174">
      <w:pPr>
        <w:pStyle w:val="ListParagraph"/>
        <w:numPr>
          <w:ilvl w:val="0"/>
          <w:numId w:val="10"/>
        </w:numPr>
        <w:spacing w:line="259" w:lineRule="auto"/>
        <w:jc w:val="left"/>
        <w:rPr>
          <w:b w:val="0"/>
          <w:bCs w:val="0"/>
          <w:sz w:val="22"/>
          <w:szCs w:val="22"/>
        </w:rPr>
      </w:pPr>
      <w:r w:rsidRPr="0BC59C72" w:rsidR="09C936BC">
        <w:rPr>
          <w:b w:val="0"/>
          <w:bCs w:val="0"/>
          <w:sz w:val="22"/>
          <w:szCs w:val="22"/>
        </w:rPr>
        <w:t>Other</w:t>
      </w:r>
      <w:r w:rsidRPr="0BC59C72" w:rsidR="2A0A2640">
        <w:rPr>
          <w:b w:val="0"/>
          <w:bCs w:val="0"/>
          <w:sz w:val="22"/>
          <w:szCs w:val="22"/>
        </w:rPr>
        <w:t xml:space="preserve"> (specify)</w:t>
      </w:r>
    </w:p>
    <w:p w:rsidR="09C936BC" w:rsidP="7A126F3A" w:rsidRDefault="09C936BC" w14:paraId="6F64A483" w14:textId="72C2A83F">
      <w:pPr>
        <w:pStyle w:val="Normal"/>
        <w:spacing w:line="259" w:lineRule="auto"/>
        <w:ind w:left="0"/>
        <w:jc w:val="left"/>
        <w:rPr>
          <w:b w:val="0"/>
          <w:bCs w:val="0"/>
          <w:sz w:val="22"/>
          <w:szCs w:val="22"/>
        </w:rPr>
      </w:pPr>
      <w:r w:rsidRPr="0BC59C72" w:rsidR="09C936BC">
        <w:rPr>
          <w:rStyle w:val="Heading3Char"/>
        </w:rPr>
        <w:t>Evaluator</w:t>
      </w:r>
      <w:r>
        <w:br/>
      </w:r>
      <w:r w:rsidRPr="0BC59C72" w:rsidR="0A382C96">
        <w:rPr>
          <w:b w:val="0"/>
          <w:bCs w:val="0"/>
          <w:sz w:val="22"/>
          <w:szCs w:val="22"/>
        </w:rPr>
        <w:t xml:space="preserve">Indicate </w:t>
      </w:r>
      <w:r w:rsidRPr="0BC59C72" w:rsidR="0A382C96">
        <w:rPr>
          <w:b w:val="0"/>
          <w:bCs w:val="0"/>
          <w:sz w:val="22"/>
          <w:szCs w:val="22"/>
        </w:rPr>
        <w:t>who</w:t>
      </w:r>
      <w:r w:rsidRPr="0BC59C72" w:rsidR="09C936BC">
        <w:rPr>
          <w:b w:val="0"/>
          <w:bCs w:val="0"/>
          <w:sz w:val="22"/>
          <w:szCs w:val="22"/>
        </w:rPr>
        <w:t xml:space="preserve"> will evaluate the assessment?</w:t>
      </w:r>
    </w:p>
    <w:p w:rsidR="09C936BC" w:rsidP="7A126F3A" w:rsidRDefault="09C936BC" w14:paraId="1D34DA81" w14:textId="317D6515">
      <w:pPr>
        <w:pStyle w:val="ListParagraph"/>
        <w:numPr>
          <w:ilvl w:val="0"/>
          <w:numId w:val="11"/>
        </w:numPr>
        <w:bidi w:val="0"/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Peers/Co-workers</w:t>
      </w:r>
    </w:p>
    <w:p w:rsidR="09C936BC" w:rsidP="7A126F3A" w:rsidRDefault="09C936BC" w14:paraId="4961BC8B" w14:textId="60600D8B">
      <w:pPr>
        <w:pStyle w:val="ListParagraph"/>
        <w:numPr>
          <w:ilvl w:val="0"/>
          <w:numId w:val="11"/>
        </w:numPr>
        <w:bidi w:val="0"/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Experts (external raters),</w:t>
      </w:r>
    </w:p>
    <w:p w:rsidR="09C936BC" w:rsidP="7A126F3A" w:rsidRDefault="09C936BC" w14:paraId="08C46449" w14:textId="6AB745BC">
      <w:pPr>
        <w:pStyle w:val="ListParagraph"/>
        <w:numPr>
          <w:ilvl w:val="0"/>
          <w:numId w:val="11"/>
        </w:numPr>
        <w:bidi w:val="0"/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Learner (self-eval)</w:t>
      </w:r>
    </w:p>
    <w:p w:rsidR="09C936BC" w:rsidP="7A126F3A" w:rsidRDefault="09C936BC" w14:paraId="403657E3" w14:textId="3C801985">
      <w:pPr>
        <w:pStyle w:val="ListParagraph"/>
        <w:numPr>
          <w:ilvl w:val="0"/>
          <w:numId w:val="11"/>
        </w:numPr>
        <w:bidi w:val="0"/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Community Members</w:t>
      </w:r>
    </w:p>
    <w:p w:rsidR="09C936BC" w:rsidP="7A126F3A" w:rsidRDefault="09C936BC" w14:paraId="79E22945" w14:textId="3B290B8A">
      <w:pPr>
        <w:pStyle w:val="ListParagraph"/>
        <w:numPr>
          <w:ilvl w:val="0"/>
          <w:numId w:val="11"/>
        </w:numPr>
        <w:bidi w:val="0"/>
        <w:spacing w:line="259" w:lineRule="auto"/>
        <w:jc w:val="left"/>
        <w:rPr>
          <w:b w:val="0"/>
          <w:bCs w:val="0"/>
          <w:sz w:val="22"/>
          <w:szCs w:val="22"/>
        </w:rPr>
      </w:pPr>
      <w:r w:rsidRPr="7A126F3A" w:rsidR="09C936BC">
        <w:rPr>
          <w:b w:val="0"/>
          <w:bCs w:val="0"/>
          <w:sz w:val="22"/>
          <w:szCs w:val="22"/>
        </w:rPr>
        <w:t>Online Viewers</w:t>
      </w:r>
    </w:p>
    <w:p w:rsidR="09C936BC" w:rsidP="7A126F3A" w:rsidRDefault="09C936BC" w14:paraId="42DDBCB8" w14:textId="36A15997">
      <w:pPr>
        <w:pStyle w:val="ListParagraph"/>
        <w:numPr>
          <w:ilvl w:val="0"/>
          <w:numId w:val="11"/>
        </w:numPr>
        <w:bidi w:val="0"/>
        <w:spacing w:line="259" w:lineRule="auto"/>
        <w:jc w:val="left"/>
        <w:rPr>
          <w:b w:val="0"/>
          <w:bCs w:val="0"/>
          <w:sz w:val="18"/>
          <w:szCs w:val="18"/>
        </w:rPr>
      </w:pPr>
      <w:r w:rsidRPr="7A126F3A" w:rsidR="09C936BC">
        <w:rPr>
          <w:sz w:val="22"/>
          <w:szCs w:val="22"/>
        </w:rPr>
        <w:t>Other</w:t>
      </w:r>
    </w:p>
    <w:p w:rsidR="09C936BC" w:rsidP="0BC59C72" w:rsidRDefault="09C936BC" w14:paraId="098DE14C" w14:textId="1F06FA71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sz w:val="22"/>
          <w:szCs w:val="22"/>
        </w:rPr>
      </w:pPr>
      <w:bookmarkStart w:name="_Int_U26kcAJn" w:id="1693733957"/>
      <w:r w:rsidRPr="0BC59C72" w:rsidR="09C936BC">
        <w:rPr>
          <w:rStyle w:val="Heading3Char"/>
        </w:rPr>
        <w:t>Communication/Feedback Method</w:t>
      </w:r>
      <w:r>
        <w:br/>
      </w:r>
      <w:bookmarkEnd w:id="1693733957"/>
      <w:r w:rsidRPr="0BC59C72" w:rsidR="05FDA061">
        <w:rPr>
          <w:sz w:val="22"/>
          <w:szCs w:val="22"/>
        </w:rPr>
        <w:t>Select all methods for conveying assessment performance:</w:t>
      </w:r>
    </w:p>
    <w:p w:rsidR="09C936BC" w:rsidP="7A126F3A" w:rsidRDefault="09C936BC" w14:paraId="52BC3FE9" w14:textId="145E6EF4">
      <w:pPr>
        <w:pStyle w:val="ListParagraph"/>
        <w:numPr>
          <w:ilvl w:val="0"/>
          <w:numId w:val="12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26F3A" w:rsidR="09C936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Grade</w:t>
      </w:r>
    </w:p>
    <w:p w:rsidR="09C936BC" w:rsidP="7A126F3A" w:rsidRDefault="09C936BC" w14:paraId="252068F3" w14:textId="7FE712D6">
      <w:pPr>
        <w:pStyle w:val="ListParagraph"/>
        <w:numPr>
          <w:ilvl w:val="0"/>
          <w:numId w:val="12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26F3A" w:rsidR="09C936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Rubric</w:t>
      </w:r>
    </w:p>
    <w:p w:rsidR="09C936BC" w:rsidP="7A126F3A" w:rsidRDefault="09C936BC" w14:paraId="1F33FFB0" w14:textId="0E7DED6E">
      <w:pPr>
        <w:pStyle w:val="ListParagraph"/>
        <w:numPr>
          <w:ilvl w:val="0"/>
          <w:numId w:val="12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26F3A" w:rsidR="09C936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Written Comments</w:t>
      </w:r>
    </w:p>
    <w:p w:rsidR="09C936BC" w:rsidP="7A126F3A" w:rsidRDefault="09C936BC" w14:paraId="0B16243E" w14:textId="5838B025">
      <w:pPr>
        <w:pStyle w:val="ListParagraph"/>
        <w:numPr>
          <w:ilvl w:val="0"/>
          <w:numId w:val="12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26F3A" w:rsidR="09C936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Checklist</w:t>
      </w:r>
    </w:p>
    <w:p w:rsidR="09C936BC" w:rsidP="7A126F3A" w:rsidRDefault="09C936BC" w14:paraId="7A95829C" w14:textId="50971BF9">
      <w:pPr>
        <w:pStyle w:val="ListParagraph"/>
        <w:numPr>
          <w:ilvl w:val="0"/>
          <w:numId w:val="12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26F3A" w:rsidR="09C936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 Communication</w:t>
      </w:r>
    </w:p>
    <w:p w:rsidR="09C936BC" w:rsidP="7A126F3A" w:rsidRDefault="09C936BC" w14:paraId="382B64FF" w14:textId="59274776">
      <w:pPr>
        <w:pStyle w:val="ListParagraph"/>
        <w:numPr>
          <w:ilvl w:val="0"/>
          <w:numId w:val="12"/>
        </w:numPr>
        <w:spacing w:line="259" w:lineRule="auto"/>
        <w:jc w:val="left"/>
        <w:rPr>
          <w:sz w:val="22"/>
          <w:szCs w:val="22"/>
        </w:rPr>
      </w:pPr>
      <w:r w:rsidRPr="0BC59C72" w:rsidR="09C936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Peer Feedback</w:t>
      </w:r>
    </w:p>
    <w:p w:rsidR="0BC59C72" w:rsidRDefault="0BC59C72" w14:paraId="575EC44F" w14:textId="132832A4">
      <w:r>
        <w:br w:type="page"/>
      </w:r>
    </w:p>
    <w:p w:rsidR="6A49FF51" w:rsidP="5A3780E8" w:rsidRDefault="6A49FF51" w14:paraId="26B722F8" w14:textId="5B0483EF">
      <w:pPr>
        <w:pStyle w:val="Heading2"/>
      </w:pPr>
      <w:r w:rsidR="46043B7F">
        <w:rPr/>
        <w:t>Inventory</w:t>
      </w:r>
      <w:r w:rsidR="1A8D8BBB">
        <w:rPr/>
        <w:t xml:space="preserve"> Table</w:t>
      </w:r>
    </w:p>
    <w:tbl>
      <w:tblPr>
        <w:tblStyle w:val="TableGrid"/>
        <w:tblW w:w="15262" w:type="dxa"/>
        <w:tblLayout w:type="fixed"/>
        <w:tblLook w:val="06A0" w:firstRow="1" w:lastRow="0" w:firstColumn="1" w:lastColumn="0" w:noHBand="1" w:noVBand="1"/>
      </w:tblPr>
      <w:tblGrid>
        <w:gridCol w:w="1455"/>
        <w:gridCol w:w="1326"/>
        <w:gridCol w:w="1581"/>
        <w:gridCol w:w="1282"/>
        <w:gridCol w:w="1486"/>
        <w:gridCol w:w="1286"/>
        <w:gridCol w:w="1513"/>
        <w:gridCol w:w="1405"/>
        <w:gridCol w:w="1396"/>
        <w:gridCol w:w="2532"/>
      </w:tblGrid>
      <w:tr w:rsidR="60144636" w:rsidTr="0BC59C72" w14:paraId="755711D4">
        <w:trPr>
          <w:trHeight w:val="300"/>
        </w:trPr>
        <w:tc>
          <w:tcPr>
            <w:tcW w:w="1455" w:type="dxa"/>
            <w:tcMar/>
          </w:tcPr>
          <w:p w:rsidR="34EB7FBC" w:rsidP="0BC59C72" w:rsidRDefault="34EB7FBC" w14:paraId="79E78054" w14:textId="26EC1AF5">
            <w:pPr>
              <w:pStyle w:val="Normal"/>
              <w:jc w:val="center"/>
              <w:rPr>
                <w:b w:val="0"/>
                <w:bCs w:val="0"/>
                <w:sz w:val="20"/>
                <w:szCs w:val="20"/>
              </w:rPr>
            </w:pPr>
            <w:r w:rsidR="7D86032A">
              <w:rPr/>
              <w:t xml:space="preserve"> </w:t>
            </w:r>
            <w:r w:rsidRPr="0BC59C72" w:rsidR="60C62259">
              <w:rPr>
                <w:rStyle w:val="Heading3Char"/>
              </w:rPr>
              <w:t>Assessment Name</w:t>
            </w:r>
          </w:p>
        </w:tc>
        <w:tc>
          <w:tcPr>
            <w:tcW w:w="1326" w:type="dxa"/>
            <w:tcMar/>
          </w:tcPr>
          <w:p w:rsidR="5976D435" w:rsidP="0BC59C72" w:rsidRDefault="5976D435" w14:paraId="2BE3A9F4" w14:textId="500688ED">
            <w:pPr>
              <w:pStyle w:val="Heading3"/>
              <w:jc w:val="center"/>
            </w:pPr>
            <w:r w:rsidR="5976D435">
              <w:rPr/>
              <w:t>Aligned Learning Outcome</w:t>
            </w:r>
          </w:p>
        </w:tc>
        <w:tc>
          <w:tcPr>
            <w:tcW w:w="1581" w:type="dxa"/>
            <w:tcMar/>
          </w:tcPr>
          <w:p w:rsidR="3CDA2E20" w:rsidP="0BC59C72" w:rsidRDefault="3CDA2E20" w14:paraId="7296D750" w14:textId="67B93E74">
            <w:pPr>
              <w:pStyle w:val="Heading3"/>
              <w:jc w:val="center"/>
              <w:rPr>
                <w:b w:val="0"/>
                <w:bCs w:val="0"/>
              </w:rPr>
            </w:pPr>
            <w:r w:rsidR="3396907A">
              <w:rPr/>
              <w:t>Principles</w:t>
            </w:r>
            <w:r>
              <w:br/>
            </w:r>
            <w:r w:rsidR="21D10676">
              <w:rPr/>
              <w:t>P1 P2 P3 P4 P5</w:t>
            </w:r>
          </w:p>
        </w:tc>
        <w:tc>
          <w:tcPr>
            <w:tcW w:w="1282" w:type="dxa"/>
            <w:tcMar/>
          </w:tcPr>
          <w:p w:rsidR="6ED8CDAF" w:rsidP="0BC59C72" w:rsidRDefault="6ED8CDAF" w14:paraId="2AA76D2A" w14:textId="70CBBB9D">
            <w:pPr>
              <w:pStyle w:val="Heading3"/>
              <w:jc w:val="center"/>
            </w:pPr>
            <w:r w:rsidR="63683CF5">
              <w:rPr/>
              <w:t>D</w:t>
            </w:r>
            <w:r w:rsidR="0218DFC8">
              <w:rPr/>
              <w:t xml:space="preserve">esired </w:t>
            </w:r>
            <w:r w:rsidR="0E04F73F">
              <w:rPr/>
              <w:t>L</w:t>
            </w:r>
            <w:r w:rsidR="0218DFC8">
              <w:rPr/>
              <w:t xml:space="preserve">earning </w:t>
            </w:r>
            <w:r w:rsidR="23005F27">
              <w:rPr/>
              <w:t>R</w:t>
            </w:r>
            <w:r w:rsidR="0218DFC8">
              <w:rPr/>
              <w:t>esult</w:t>
            </w:r>
          </w:p>
        </w:tc>
        <w:tc>
          <w:tcPr>
            <w:tcW w:w="1486" w:type="dxa"/>
            <w:tcMar/>
          </w:tcPr>
          <w:p w:rsidR="7CC8BBDF" w:rsidP="0BC59C72" w:rsidRDefault="7CC8BBDF" w14:paraId="543833D8" w14:textId="6ADDC90D">
            <w:pPr>
              <w:pStyle w:val="Heading3"/>
              <w:jc w:val="center"/>
              <w:rPr>
                <w:b w:val="0"/>
                <w:bCs w:val="0"/>
                <w:sz w:val="20"/>
                <w:szCs w:val="20"/>
              </w:rPr>
            </w:pPr>
            <w:r w:rsidR="615D64C6">
              <w:rPr/>
              <w:t>Purpose and Use</w:t>
            </w:r>
          </w:p>
        </w:tc>
        <w:tc>
          <w:tcPr>
            <w:tcW w:w="1286" w:type="dxa"/>
            <w:tcMar/>
          </w:tcPr>
          <w:p w:rsidR="25A8976A" w:rsidP="0BC59C72" w:rsidRDefault="25A8976A" w14:paraId="05458BF9" w14:textId="58094191">
            <w:pPr>
              <w:pStyle w:val="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0BC59C72" w:rsidR="01F0F74C">
              <w:rPr>
                <w:rStyle w:val="Heading3Char"/>
              </w:rPr>
              <w:t>Audience</w:t>
            </w:r>
          </w:p>
        </w:tc>
        <w:tc>
          <w:tcPr>
            <w:tcW w:w="1513" w:type="dxa"/>
            <w:tcMar/>
          </w:tcPr>
          <w:p w:rsidR="2AD0F951" w:rsidP="0BC59C72" w:rsidRDefault="2AD0F951" w14:paraId="77187716" w14:textId="54BFC61B">
            <w:pPr>
              <w:pStyle w:val="Heading3"/>
              <w:jc w:val="center"/>
              <w:rPr>
                <w:b w:val="0"/>
                <w:bCs w:val="0"/>
                <w:sz w:val="18"/>
                <w:szCs w:val="18"/>
              </w:rPr>
            </w:pPr>
            <w:r w:rsidR="67868193">
              <w:rPr/>
              <w:t>Assessment Method</w:t>
            </w:r>
          </w:p>
        </w:tc>
        <w:tc>
          <w:tcPr>
            <w:tcW w:w="1405" w:type="dxa"/>
            <w:tcMar/>
          </w:tcPr>
          <w:p w:rsidR="183C2BAD" w:rsidP="0BC59C72" w:rsidRDefault="183C2BAD" w14:paraId="52808B81" w14:textId="2305D6F6">
            <w:pPr>
              <w:pStyle w:val="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0BC59C72" w:rsidR="601DF499">
              <w:rPr>
                <w:rStyle w:val="Heading3Char"/>
              </w:rPr>
              <w:t>Evaluation Method</w:t>
            </w:r>
          </w:p>
        </w:tc>
        <w:tc>
          <w:tcPr>
            <w:tcW w:w="1396" w:type="dxa"/>
            <w:tcMar/>
          </w:tcPr>
          <w:p w:rsidR="6DE607FC" w:rsidP="0BC59C72" w:rsidRDefault="6DE607FC" w14:paraId="711CFBE8" w14:textId="71FA726B">
            <w:pPr>
              <w:pStyle w:val="Normal"/>
              <w:jc w:val="center"/>
              <w:rPr>
                <w:b w:val="0"/>
                <w:bCs w:val="0"/>
                <w:sz w:val="18"/>
                <w:szCs w:val="18"/>
              </w:rPr>
            </w:pPr>
            <w:r w:rsidR="456B269E">
              <w:rPr/>
              <w:t xml:space="preserve"> </w:t>
            </w:r>
            <w:r w:rsidRPr="0BC59C72" w:rsidR="35741139">
              <w:rPr>
                <w:rStyle w:val="Heading3Char"/>
              </w:rPr>
              <w:t>E</w:t>
            </w:r>
            <w:r w:rsidRPr="0BC59C72" w:rsidR="456B269E">
              <w:rPr>
                <w:rStyle w:val="Heading3Char"/>
              </w:rPr>
              <w:t>valuato</w:t>
            </w:r>
            <w:r w:rsidRPr="0BC59C72" w:rsidR="456B269E">
              <w:rPr>
                <w:rStyle w:val="Heading3Char"/>
              </w:rPr>
              <w:t>r</w:t>
            </w:r>
            <w:r>
              <w:br/>
            </w:r>
          </w:p>
        </w:tc>
        <w:tc>
          <w:tcPr>
            <w:tcW w:w="2532" w:type="dxa"/>
            <w:tcMar/>
          </w:tcPr>
          <w:p w:rsidR="0CAF152C" w:rsidP="0BC59C72" w:rsidRDefault="0CAF152C" w14:paraId="4F35B6E5" w14:textId="2F8C9E67">
            <w:pPr>
              <w:pStyle w:val="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0BC59C72" w:rsidR="029F976F">
              <w:rPr>
                <w:rStyle w:val="Heading3Char"/>
              </w:rPr>
              <w:t>Communication/Feedback Method</w:t>
            </w:r>
          </w:p>
        </w:tc>
      </w:tr>
      <w:tr w:rsidR="15A15272" w:rsidTr="0BC59C72" w14:paraId="7CBCF981">
        <w:trPr>
          <w:trHeight w:val="300"/>
        </w:trPr>
        <w:tc>
          <w:tcPr>
            <w:tcW w:w="1455" w:type="dxa"/>
            <w:tcMar/>
          </w:tcPr>
          <w:p w:rsidR="15A15272" w:rsidP="15A15272" w:rsidRDefault="15A15272" w14:paraId="27B0780C" w14:textId="52706913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1326" w:type="dxa"/>
            <w:tcMar/>
          </w:tcPr>
          <w:p w:rsidR="0BC59C72" w:rsidP="0BC59C72" w:rsidRDefault="0BC59C72" w14:paraId="3C556E40" w14:textId="74390456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1581" w:type="dxa"/>
            <w:tcMar/>
          </w:tcPr>
          <w:p w:rsidR="7A126F3A" w:rsidP="7A126F3A" w:rsidRDefault="7A126F3A" w14:paraId="6C1C76DA" w14:textId="166D2CF4">
            <w:pPr>
              <w:pStyle w:val="Normal"/>
              <w:spacing w:line="259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282" w:type="dxa"/>
            <w:tcMar/>
          </w:tcPr>
          <w:p w:rsidR="15A15272" w:rsidP="15A15272" w:rsidRDefault="15A15272" w14:paraId="6405C2A6" w14:textId="3F28F40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86" w:type="dxa"/>
            <w:tcMar/>
          </w:tcPr>
          <w:p w:rsidR="15A15272" w:rsidP="15A15272" w:rsidRDefault="15A15272" w14:paraId="1A6E4BC5" w14:textId="6E53B866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1286" w:type="dxa"/>
            <w:tcMar/>
          </w:tcPr>
          <w:p w:rsidR="2358C168" w:rsidP="2358C168" w:rsidRDefault="2358C168" w14:paraId="3CDE10D0" w14:textId="2F9C72B1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1513" w:type="dxa"/>
            <w:tcMar/>
          </w:tcPr>
          <w:p w:rsidR="15A15272" w:rsidP="15A15272" w:rsidRDefault="15A15272" w14:paraId="6568AF66" w14:textId="54AE1A14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1405" w:type="dxa"/>
            <w:tcMar/>
          </w:tcPr>
          <w:p w:rsidR="15A15272" w:rsidP="15A15272" w:rsidRDefault="15A15272" w14:paraId="0BB63DC4" w14:textId="35F6C5E2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1396" w:type="dxa"/>
            <w:tcMar/>
          </w:tcPr>
          <w:p w:rsidR="15A15272" w:rsidP="15A15272" w:rsidRDefault="15A15272" w14:paraId="177F477A" w14:textId="01D9818F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2532" w:type="dxa"/>
            <w:tcMar/>
          </w:tcPr>
          <w:p w:rsidR="5A3780E8" w:rsidP="5A3780E8" w:rsidRDefault="5A3780E8" w14:paraId="520804B1" w14:textId="6F28BED1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</w:p>
        </w:tc>
      </w:tr>
      <w:tr w:rsidR="60144636" w:rsidTr="0BC59C72" w14:paraId="351CE943">
        <w:trPr>
          <w:trHeight w:val="300"/>
        </w:trPr>
        <w:tc>
          <w:tcPr>
            <w:tcW w:w="1455" w:type="dxa"/>
            <w:tcMar/>
          </w:tcPr>
          <w:p w:rsidR="60144636" w:rsidP="60144636" w:rsidRDefault="60144636" w14:paraId="1C60376E" w14:textId="568B5E7D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2C385647" w14:textId="10711790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1B274B0D" w14:textId="3A30039E">
            <w:pPr>
              <w:pStyle w:val="Normal"/>
            </w:pPr>
          </w:p>
        </w:tc>
        <w:tc>
          <w:tcPr>
            <w:tcW w:w="1282" w:type="dxa"/>
            <w:tcMar/>
          </w:tcPr>
          <w:p w:rsidR="6ED8CDAF" w:rsidP="6ED8CDAF" w:rsidRDefault="6ED8CDAF" w14:paraId="558F9876" w14:textId="65B37440">
            <w:pPr>
              <w:pStyle w:val="Normal"/>
            </w:pPr>
          </w:p>
        </w:tc>
        <w:tc>
          <w:tcPr>
            <w:tcW w:w="1486" w:type="dxa"/>
            <w:tcMar/>
          </w:tcPr>
          <w:p w:rsidR="60A4A7D6" w:rsidP="60A4A7D6" w:rsidRDefault="60A4A7D6" w14:paraId="5404E72A" w14:textId="354C2323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000CDB60" w14:textId="063E1E0D">
            <w:pPr>
              <w:pStyle w:val="Normal"/>
            </w:pPr>
          </w:p>
        </w:tc>
        <w:tc>
          <w:tcPr>
            <w:tcW w:w="1513" w:type="dxa"/>
            <w:tcMar/>
          </w:tcPr>
          <w:p w:rsidR="25407858" w:rsidP="25407858" w:rsidRDefault="25407858" w14:paraId="22AADB1A" w14:textId="2EC0CE18">
            <w:pPr>
              <w:pStyle w:val="Normal"/>
            </w:pPr>
          </w:p>
        </w:tc>
        <w:tc>
          <w:tcPr>
            <w:tcW w:w="1405" w:type="dxa"/>
            <w:tcMar/>
          </w:tcPr>
          <w:p w:rsidR="15A15272" w:rsidP="15A15272" w:rsidRDefault="15A15272" w14:paraId="19816EBA" w14:textId="43EAB855">
            <w:pPr>
              <w:pStyle w:val="Normal"/>
            </w:pPr>
          </w:p>
        </w:tc>
        <w:tc>
          <w:tcPr>
            <w:tcW w:w="1396" w:type="dxa"/>
            <w:tcMar/>
          </w:tcPr>
          <w:p w:rsidR="15A15272" w:rsidP="15A15272" w:rsidRDefault="15A15272" w14:paraId="2E344C7D" w14:textId="757AEA95">
            <w:pPr>
              <w:pStyle w:val="Normal"/>
            </w:pPr>
          </w:p>
        </w:tc>
        <w:tc>
          <w:tcPr>
            <w:tcW w:w="2532" w:type="dxa"/>
            <w:tcMar/>
          </w:tcPr>
          <w:p w:rsidR="5A3780E8" w:rsidP="5A3780E8" w:rsidRDefault="5A3780E8" w14:paraId="110CE141" w14:textId="14BD38B8">
            <w:pPr>
              <w:pStyle w:val="Normal"/>
            </w:pPr>
          </w:p>
        </w:tc>
      </w:tr>
      <w:tr w:rsidR="05BC6F01" w:rsidTr="0BC59C72" w14:paraId="7A83D6BF">
        <w:trPr>
          <w:trHeight w:val="300"/>
        </w:trPr>
        <w:tc>
          <w:tcPr>
            <w:tcW w:w="1455" w:type="dxa"/>
            <w:tcMar/>
          </w:tcPr>
          <w:p w:rsidR="05BC6F01" w:rsidP="05BC6F01" w:rsidRDefault="05BC6F01" w14:paraId="3F774A27" w14:textId="55B54D20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0D4BF0A0" w14:textId="78898C4E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40470671" w14:textId="46272489">
            <w:pPr>
              <w:pStyle w:val="Normal"/>
            </w:pPr>
          </w:p>
        </w:tc>
        <w:tc>
          <w:tcPr>
            <w:tcW w:w="1282" w:type="dxa"/>
            <w:tcMar/>
          </w:tcPr>
          <w:p w:rsidR="05BC6F01" w:rsidP="05BC6F01" w:rsidRDefault="05BC6F01" w14:paraId="600077CC" w14:textId="0C854B0E">
            <w:pPr>
              <w:pStyle w:val="Normal"/>
            </w:pPr>
          </w:p>
        </w:tc>
        <w:tc>
          <w:tcPr>
            <w:tcW w:w="1486" w:type="dxa"/>
            <w:tcMar/>
          </w:tcPr>
          <w:p w:rsidR="05BC6F01" w:rsidP="05BC6F01" w:rsidRDefault="05BC6F01" w14:paraId="263AB593" w14:textId="51430A29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662B33D8" w14:textId="44631B5C">
            <w:pPr>
              <w:pStyle w:val="Normal"/>
            </w:pPr>
          </w:p>
        </w:tc>
        <w:tc>
          <w:tcPr>
            <w:tcW w:w="1513" w:type="dxa"/>
            <w:tcMar/>
          </w:tcPr>
          <w:p w:rsidR="05BC6F01" w:rsidP="05BC6F01" w:rsidRDefault="05BC6F01" w14:paraId="03F9A1B1" w14:textId="5F3551AC">
            <w:pPr>
              <w:pStyle w:val="Normal"/>
            </w:pPr>
          </w:p>
        </w:tc>
        <w:tc>
          <w:tcPr>
            <w:tcW w:w="1405" w:type="dxa"/>
            <w:tcMar/>
          </w:tcPr>
          <w:p w:rsidR="05BC6F01" w:rsidP="05BC6F01" w:rsidRDefault="05BC6F01" w14:paraId="24F05E36" w14:textId="14220032">
            <w:pPr>
              <w:pStyle w:val="Normal"/>
            </w:pPr>
          </w:p>
        </w:tc>
        <w:tc>
          <w:tcPr>
            <w:tcW w:w="1396" w:type="dxa"/>
            <w:tcMar/>
          </w:tcPr>
          <w:p w:rsidR="05BC6F01" w:rsidP="05BC6F01" w:rsidRDefault="05BC6F01" w14:paraId="0978C32E" w14:textId="08C29F15">
            <w:pPr>
              <w:pStyle w:val="Normal"/>
            </w:pPr>
          </w:p>
        </w:tc>
        <w:tc>
          <w:tcPr>
            <w:tcW w:w="2532" w:type="dxa"/>
            <w:tcMar/>
          </w:tcPr>
          <w:p w:rsidR="05BC6F01" w:rsidP="05BC6F01" w:rsidRDefault="05BC6F01" w14:paraId="0FA58037" w14:textId="2F026479">
            <w:pPr>
              <w:pStyle w:val="Normal"/>
            </w:pPr>
          </w:p>
        </w:tc>
      </w:tr>
      <w:tr w:rsidR="05BC6F01" w:rsidTr="0BC59C72" w14:paraId="1168D90F">
        <w:trPr>
          <w:trHeight w:val="300"/>
        </w:trPr>
        <w:tc>
          <w:tcPr>
            <w:tcW w:w="1455" w:type="dxa"/>
            <w:tcMar/>
          </w:tcPr>
          <w:p w:rsidR="05BC6F01" w:rsidP="05BC6F01" w:rsidRDefault="05BC6F01" w14:paraId="49B8B6E3" w14:textId="75394C5B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7B1876BC" w14:textId="0D474058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2A123ADE" w14:textId="7820F5A1">
            <w:pPr>
              <w:pStyle w:val="Normal"/>
            </w:pPr>
          </w:p>
        </w:tc>
        <w:tc>
          <w:tcPr>
            <w:tcW w:w="1282" w:type="dxa"/>
            <w:tcMar/>
          </w:tcPr>
          <w:p w:rsidR="05BC6F01" w:rsidP="05BC6F01" w:rsidRDefault="05BC6F01" w14:paraId="65A86E68" w14:textId="0B8EC73F">
            <w:pPr>
              <w:pStyle w:val="Normal"/>
            </w:pPr>
          </w:p>
        </w:tc>
        <w:tc>
          <w:tcPr>
            <w:tcW w:w="1486" w:type="dxa"/>
            <w:tcMar/>
          </w:tcPr>
          <w:p w:rsidR="05BC6F01" w:rsidP="05BC6F01" w:rsidRDefault="05BC6F01" w14:paraId="776C1C3A" w14:textId="14ED5D05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4C5C28A1" w14:textId="12BA4C0D">
            <w:pPr>
              <w:pStyle w:val="Normal"/>
            </w:pPr>
          </w:p>
        </w:tc>
        <w:tc>
          <w:tcPr>
            <w:tcW w:w="1513" w:type="dxa"/>
            <w:tcMar/>
          </w:tcPr>
          <w:p w:rsidR="05BC6F01" w:rsidP="05BC6F01" w:rsidRDefault="05BC6F01" w14:paraId="04A13824" w14:textId="188DDA3B">
            <w:pPr>
              <w:pStyle w:val="Normal"/>
            </w:pPr>
          </w:p>
        </w:tc>
        <w:tc>
          <w:tcPr>
            <w:tcW w:w="1405" w:type="dxa"/>
            <w:tcMar/>
          </w:tcPr>
          <w:p w:rsidR="05BC6F01" w:rsidP="05BC6F01" w:rsidRDefault="05BC6F01" w14:paraId="071E8876" w14:textId="4A1B13D0">
            <w:pPr>
              <w:pStyle w:val="Normal"/>
            </w:pPr>
          </w:p>
        </w:tc>
        <w:tc>
          <w:tcPr>
            <w:tcW w:w="1396" w:type="dxa"/>
            <w:tcMar/>
          </w:tcPr>
          <w:p w:rsidR="05BC6F01" w:rsidP="05BC6F01" w:rsidRDefault="05BC6F01" w14:paraId="70B3A9D7" w14:textId="6A77B897">
            <w:pPr>
              <w:pStyle w:val="Normal"/>
            </w:pPr>
          </w:p>
        </w:tc>
        <w:tc>
          <w:tcPr>
            <w:tcW w:w="2532" w:type="dxa"/>
            <w:tcMar/>
          </w:tcPr>
          <w:p w:rsidR="05BC6F01" w:rsidP="05BC6F01" w:rsidRDefault="05BC6F01" w14:paraId="374B01AC" w14:textId="4CB631E2">
            <w:pPr>
              <w:pStyle w:val="Normal"/>
            </w:pPr>
          </w:p>
        </w:tc>
      </w:tr>
      <w:tr w:rsidR="05BC6F01" w:rsidTr="0BC59C72" w14:paraId="4B3FA8E9">
        <w:trPr>
          <w:trHeight w:val="300"/>
        </w:trPr>
        <w:tc>
          <w:tcPr>
            <w:tcW w:w="1455" w:type="dxa"/>
            <w:tcMar/>
          </w:tcPr>
          <w:p w:rsidR="05BC6F01" w:rsidP="05BC6F01" w:rsidRDefault="05BC6F01" w14:paraId="72C5A260" w14:textId="19CFC241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5ED3E58C" w14:textId="63899651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1A82554B" w14:textId="53DC451D">
            <w:pPr>
              <w:pStyle w:val="Normal"/>
            </w:pPr>
          </w:p>
        </w:tc>
        <w:tc>
          <w:tcPr>
            <w:tcW w:w="1282" w:type="dxa"/>
            <w:tcMar/>
          </w:tcPr>
          <w:p w:rsidR="05BC6F01" w:rsidP="05BC6F01" w:rsidRDefault="05BC6F01" w14:paraId="39FCAE2A" w14:textId="172749F4">
            <w:pPr>
              <w:pStyle w:val="Normal"/>
            </w:pPr>
          </w:p>
        </w:tc>
        <w:tc>
          <w:tcPr>
            <w:tcW w:w="1486" w:type="dxa"/>
            <w:tcMar/>
          </w:tcPr>
          <w:p w:rsidR="05BC6F01" w:rsidP="05BC6F01" w:rsidRDefault="05BC6F01" w14:paraId="0BE01218" w14:textId="2A8C646C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7FD340F8" w14:textId="642FBB16">
            <w:pPr>
              <w:pStyle w:val="Normal"/>
            </w:pPr>
          </w:p>
        </w:tc>
        <w:tc>
          <w:tcPr>
            <w:tcW w:w="1513" w:type="dxa"/>
            <w:tcMar/>
          </w:tcPr>
          <w:p w:rsidR="05BC6F01" w:rsidP="05BC6F01" w:rsidRDefault="05BC6F01" w14:paraId="3F16062F" w14:textId="256C5232">
            <w:pPr>
              <w:pStyle w:val="Normal"/>
            </w:pPr>
          </w:p>
        </w:tc>
        <w:tc>
          <w:tcPr>
            <w:tcW w:w="1405" w:type="dxa"/>
            <w:tcMar/>
          </w:tcPr>
          <w:p w:rsidR="05BC6F01" w:rsidP="05BC6F01" w:rsidRDefault="05BC6F01" w14:paraId="6FB981BE" w14:textId="4ACED961">
            <w:pPr>
              <w:pStyle w:val="Normal"/>
            </w:pPr>
          </w:p>
        </w:tc>
        <w:tc>
          <w:tcPr>
            <w:tcW w:w="1396" w:type="dxa"/>
            <w:tcMar/>
          </w:tcPr>
          <w:p w:rsidR="05BC6F01" w:rsidP="05BC6F01" w:rsidRDefault="05BC6F01" w14:paraId="22567771" w14:textId="145FA6CD">
            <w:pPr>
              <w:pStyle w:val="Normal"/>
            </w:pPr>
          </w:p>
        </w:tc>
        <w:tc>
          <w:tcPr>
            <w:tcW w:w="2532" w:type="dxa"/>
            <w:tcMar/>
          </w:tcPr>
          <w:p w:rsidR="05BC6F01" w:rsidP="05BC6F01" w:rsidRDefault="05BC6F01" w14:paraId="4A85C87D" w14:textId="3A58AE21">
            <w:pPr>
              <w:pStyle w:val="Normal"/>
            </w:pPr>
          </w:p>
        </w:tc>
      </w:tr>
      <w:tr w:rsidR="05BC6F01" w:rsidTr="0BC59C72" w14:paraId="0A7411C9">
        <w:trPr>
          <w:trHeight w:val="300"/>
        </w:trPr>
        <w:tc>
          <w:tcPr>
            <w:tcW w:w="1455" w:type="dxa"/>
            <w:tcMar/>
          </w:tcPr>
          <w:p w:rsidR="05BC6F01" w:rsidP="05BC6F01" w:rsidRDefault="05BC6F01" w14:paraId="76EA19C6" w14:textId="43402180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71522131" w14:textId="0ABEFEE4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2254CBC1" w14:textId="716D5785">
            <w:pPr>
              <w:pStyle w:val="Normal"/>
            </w:pPr>
          </w:p>
        </w:tc>
        <w:tc>
          <w:tcPr>
            <w:tcW w:w="1282" w:type="dxa"/>
            <w:tcMar/>
          </w:tcPr>
          <w:p w:rsidR="05BC6F01" w:rsidP="05BC6F01" w:rsidRDefault="05BC6F01" w14:paraId="36DF1F89" w14:textId="5AF94B0F">
            <w:pPr>
              <w:pStyle w:val="Normal"/>
            </w:pPr>
          </w:p>
        </w:tc>
        <w:tc>
          <w:tcPr>
            <w:tcW w:w="1486" w:type="dxa"/>
            <w:tcMar/>
          </w:tcPr>
          <w:p w:rsidR="05BC6F01" w:rsidP="05BC6F01" w:rsidRDefault="05BC6F01" w14:paraId="1A2C5FBD" w14:textId="087A9E19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0D3DE8AE" w14:textId="6875C2B5">
            <w:pPr>
              <w:pStyle w:val="Normal"/>
            </w:pPr>
          </w:p>
        </w:tc>
        <w:tc>
          <w:tcPr>
            <w:tcW w:w="1513" w:type="dxa"/>
            <w:tcMar/>
          </w:tcPr>
          <w:p w:rsidR="05BC6F01" w:rsidP="05BC6F01" w:rsidRDefault="05BC6F01" w14:paraId="335DAB7F" w14:textId="14AD4648">
            <w:pPr>
              <w:pStyle w:val="Normal"/>
            </w:pPr>
          </w:p>
        </w:tc>
        <w:tc>
          <w:tcPr>
            <w:tcW w:w="1405" w:type="dxa"/>
            <w:tcMar/>
          </w:tcPr>
          <w:p w:rsidR="05BC6F01" w:rsidP="05BC6F01" w:rsidRDefault="05BC6F01" w14:paraId="056CE2A0" w14:textId="264319FA">
            <w:pPr>
              <w:pStyle w:val="Normal"/>
            </w:pPr>
          </w:p>
        </w:tc>
        <w:tc>
          <w:tcPr>
            <w:tcW w:w="1396" w:type="dxa"/>
            <w:tcMar/>
          </w:tcPr>
          <w:p w:rsidR="05BC6F01" w:rsidP="05BC6F01" w:rsidRDefault="05BC6F01" w14:paraId="201AD32C" w14:textId="6E8024BB">
            <w:pPr>
              <w:pStyle w:val="Normal"/>
            </w:pPr>
          </w:p>
        </w:tc>
        <w:tc>
          <w:tcPr>
            <w:tcW w:w="2532" w:type="dxa"/>
            <w:tcMar/>
          </w:tcPr>
          <w:p w:rsidR="05BC6F01" w:rsidP="05BC6F01" w:rsidRDefault="05BC6F01" w14:paraId="495D4B7B" w14:textId="3A71771E">
            <w:pPr>
              <w:pStyle w:val="Normal"/>
            </w:pPr>
          </w:p>
        </w:tc>
      </w:tr>
      <w:tr w:rsidR="05BC6F01" w:rsidTr="0BC59C72" w14:paraId="18A974E3">
        <w:trPr>
          <w:trHeight w:val="300"/>
        </w:trPr>
        <w:tc>
          <w:tcPr>
            <w:tcW w:w="1455" w:type="dxa"/>
            <w:tcMar/>
          </w:tcPr>
          <w:p w:rsidR="05BC6F01" w:rsidP="05BC6F01" w:rsidRDefault="05BC6F01" w14:paraId="3F52DF39" w14:textId="0CDA0E57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0A6C4662" w14:textId="5690F5DA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749B8BB1" w14:textId="56EBA0FE">
            <w:pPr>
              <w:pStyle w:val="Normal"/>
            </w:pPr>
          </w:p>
        </w:tc>
        <w:tc>
          <w:tcPr>
            <w:tcW w:w="1282" w:type="dxa"/>
            <w:tcMar/>
          </w:tcPr>
          <w:p w:rsidR="05BC6F01" w:rsidP="05BC6F01" w:rsidRDefault="05BC6F01" w14:paraId="39AE8795" w14:textId="4305BA76">
            <w:pPr>
              <w:pStyle w:val="Normal"/>
            </w:pPr>
          </w:p>
        </w:tc>
        <w:tc>
          <w:tcPr>
            <w:tcW w:w="1486" w:type="dxa"/>
            <w:tcMar/>
          </w:tcPr>
          <w:p w:rsidR="05BC6F01" w:rsidP="05BC6F01" w:rsidRDefault="05BC6F01" w14:paraId="56BD93FC" w14:textId="7C727185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04E47D70" w14:textId="0B29F5AA">
            <w:pPr>
              <w:pStyle w:val="Normal"/>
            </w:pPr>
          </w:p>
        </w:tc>
        <w:tc>
          <w:tcPr>
            <w:tcW w:w="1513" w:type="dxa"/>
            <w:tcMar/>
          </w:tcPr>
          <w:p w:rsidR="05BC6F01" w:rsidP="05BC6F01" w:rsidRDefault="05BC6F01" w14:paraId="2272E17F" w14:textId="0B42BE91">
            <w:pPr>
              <w:pStyle w:val="Normal"/>
            </w:pPr>
          </w:p>
        </w:tc>
        <w:tc>
          <w:tcPr>
            <w:tcW w:w="1405" w:type="dxa"/>
            <w:tcMar/>
          </w:tcPr>
          <w:p w:rsidR="05BC6F01" w:rsidP="05BC6F01" w:rsidRDefault="05BC6F01" w14:paraId="17F5B7ED" w14:textId="0ACA8FEF">
            <w:pPr>
              <w:pStyle w:val="Normal"/>
            </w:pPr>
          </w:p>
        </w:tc>
        <w:tc>
          <w:tcPr>
            <w:tcW w:w="1396" w:type="dxa"/>
            <w:tcMar/>
          </w:tcPr>
          <w:p w:rsidR="05BC6F01" w:rsidP="05BC6F01" w:rsidRDefault="05BC6F01" w14:paraId="0E2C91E5" w14:textId="67D80D3E">
            <w:pPr>
              <w:pStyle w:val="Normal"/>
            </w:pPr>
          </w:p>
        </w:tc>
        <w:tc>
          <w:tcPr>
            <w:tcW w:w="2532" w:type="dxa"/>
            <w:tcMar/>
          </w:tcPr>
          <w:p w:rsidR="05BC6F01" w:rsidP="05BC6F01" w:rsidRDefault="05BC6F01" w14:paraId="3F0C7BE3" w14:textId="332999C5">
            <w:pPr>
              <w:pStyle w:val="Normal"/>
            </w:pPr>
          </w:p>
        </w:tc>
      </w:tr>
      <w:tr w:rsidR="05BC6F01" w:rsidTr="0BC59C72" w14:paraId="002DA983">
        <w:trPr>
          <w:trHeight w:val="300"/>
        </w:trPr>
        <w:tc>
          <w:tcPr>
            <w:tcW w:w="1455" w:type="dxa"/>
            <w:tcMar/>
          </w:tcPr>
          <w:p w:rsidR="05BC6F01" w:rsidP="05BC6F01" w:rsidRDefault="05BC6F01" w14:paraId="271D4A9E" w14:textId="16F91064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457CB046" w14:textId="05F9B9E1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2A0936E1" w14:textId="04BC17D7">
            <w:pPr>
              <w:pStyle w:val="Normal"/>
            </w:pPr>
          </w:p>
        </w:tc>
        <w:tc>
          <w:tcPr>
            <w:tcW w:w="1282" w:type="dxa"/>
            <w:tcMar/>
          </w:tcPr>
          <w:p w:rsidR="05BC6F01" w:rsidP="05BC6F01" w:rsidRDefault="05BC6F01" w14:paraId="6FB1850A" w14:textId="434234B6">
            <w:pPr>
              <w:pStyle w:val="Normal"/>
            </w:pPr>
          </w:p>
        </w:tc>
        <w:tc>
          <w:tcPr>
            <w:tcW w:w="1486" w:type="dxa"/>
            <w:tcMar/>
          </w:tcPr>
          <w:p w:rsidR="05BC6F01" w:rsidP="05BC6F01" w:rsidRDefault="05BC6F01" w14:paraId="7A2002EC" w14:textId="138D4C4E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68C389A1" w14:textId="011B2FB6">
            <w:pPr>
              <w:pStyle w:val="Normal"/>
            </w:pPr>
          </w:p>
        </w:tc>
        <w:tc>
          <w:tcPr>
            <w:tcW w:w="1513" w:type="dxa"/>
            <w:tcMar/>
          </w:tcPr>
          <w:p w:rsidR="05BC6F01" w:rsidP="05BC6F01" w:rsidRDefault="05BC6F01" w14:paraId="4E4CA726" w14:textId="01E43716">
            <w:pPr>
              <w:pStyle w:val="Normal"/>
            </w:pPr>
          </w:p>
        </w:tc>
        <w:tc>
          <w:tcPr>
            <w:tcW w:w="1405" w:type="dxa"/>
            <w:tcMar/>
          </w:tcPr>
          <w:p w:rsidR="05BC6F01" w:rsidP="05BC6F01" w:rsidRDefault="05BC6F01" w14:paraId="7D68A875" w14:textId="28066426">
            <w:pPr>
              <w:pStyle w:val="Normal"/>
            </w:pPr>
          </w:p>
        </w:tc>
        <w:tc>
          <w:tcPr>
            <w:tcW w:w="1396" w:type="dxa"/>
            <w:tcMar/>
          </w:tcPr>
          <w:p w:rsidR="05BC6F01" w:rsidP="05BC6F01" w:rsidRDefault="05BC6F01" w14:paraId="752FABAC" w14:textId="6F5E0C22">
            <w:pPr>
              <w:pStyle w:val="Normal"/>
            </w:pPr>
          </w:p>
        </w:tc>
        <w:tc>
          <w:tcPr>
            <w:tcW w:w="2532" w:type="dxa"/>
            <w:tcMar/>
          </w:tcPr>
          <w:p w:rsidR="05BC6F01" w:rsidP="05BC6F01" w:rsidRDefault="05BC6F01" w14:paraId="76B156CD" w14:textId="28547843">
            <w:pPr>
              <w:pStyle w:val="Normal"/>
            </w:pPr>
          </w:p>
        </w:tc>
      </w:tr>
      <w:tr w:rsidR="05BC6F01" w:rsidTr="0BC59C72" w14:paraId="65B6AC24">
        <w:trPr>
          <w:trHeight w:val="300"/>
        </w:trPr>
        <w:tc>
          <w:tcPr>
            <w:tcW w:w="1455" w:type="dxa"/>
            <w:tcMar/>
          </w:tcPr>
          <w:p w:rsidR="05BC6F01" w:rsidP="05BC6F01" w:rsidRDefault="05BC6F01" w14:paraId="14773A61" w14:textId="3ABE1397">
            <w:pPr>
              <w:pStyle w:val="Normal"/>
            </w:pPr>
          </w:p>
        </w:tc>
        <w:tc>
          <w:tcPr>
            <w:tcW w:w="1326" w:type="dxa"/>
            <w:tcMar/>
          </w:tcPr>
          <w:p w:rsidR="0BC59C72" w:rsidP="0BC59C72" w:rsidRDefault="0BC59C72" w14:paraId="33E63FA8" w14:textId="3E11A9E0">
            <w:pPr>
              <w:pStyle w:val="Normal"/>
            </w:pPr>
          </w:p>
        </w:tc>
        <w:tc>
          <w:tcPr>
            <w:tcW w:w="1581" w:type="dxa"/>
            <w:tcMar/>
          </w:tcPr>
          <w:p w:rsidR="7A126F3A" w:rsidP="7A126F3A" w:rsidRDefault="7A126F3A" w14:paraId="5D26670D" w14:textId="2E9F2B59">
            <w:pPr>
              <w:pStyle w:val="Normal"/>
            </w:pPr>
          </w:p>
        </w:tc>
        <w:tc>
          <w:tcPr>
            <w:tcW w:w="1282" w:type="dxa"/>
            <w:tcMar/>
          </w:tcPr>
          <w:p w:rsidR="05BC6F01" w:rsidP="05BC6F01" w:rsidRDefault="05BC6F01" w14:paraId="0070BF36" w14:textId="3805B4BF">
            <w:pPr>
              <w:pStyle w:val="Normal"/>
            </w:pPr>
          </w:p>
        </w:tc>
        <w:tc>
          <w:tcPr>
            <w:tcW w:w="1486" w:type="dxa"/>
            <w:tcMar/>
          </w:tcPr>
          <w:p w:rsidR="05BC6F01" w:rsidP="05BC6F01" w:rsidRDefault="05BC6F01" w14:paraId="3F44C7B3" w14:textId="38741EB4">
            <w:pPr>
              <w:pStyle w:val="Normal"/>
            </w:pPr>
          </w:p>
        </w:tc>
        <w:tc>
          <w:tcPr>
            <w:tcW w:w="1286" w:type="dxa"/>
            <w:tcMar/>
          </w:tcPr>
          <w:p w:rsidR="2358C168" w:rsidP="2358C168" w:rsidRDefault="2358C168" w14:paraId="70B18EDB" w14:textId="4D8DC442">
            <w:pPr>
              <w:pStyle w:val="Normal"/>
            </w:pPr>
          </w:p>
        </w:tc>
        <w:tc>
          <w:tcPr>
            <w:tcW w:w="1513" w:type="dxa"/>
            <w:tcMar/>
          </w:tcPr>
          <w:p w:rsidR="05BC6F01" w:rsidP="05BC6F01" w:rsidRDefault="05BC6F01" w14:paraId="6627F7E2" w14:textId="23CD4ED6">
            <w:pPr>
              <w:pStyle w:val="Normal"/>
            </w:pPr>
          </w:p>
        </w:tc>
        <w:tc>
          <w:tcPr>
            <w:tcW w:w="1405" w:type="dxa"/>
            <w:tcMar/>
          </w:tcPr>
          <w:p w:rsidR="05BC6F01" w:rsidP="05BC6F01" w:rsidRDefault="05BC6F01" w14:paraId="128BA118" w14:textId="20C6FF12">
            <w:pPr>
              <w:pStyle w:val="Normal"/>
            </w:pPr>
          </w:p>
        </w:tc>
        <w:tc>
          <w:tcPr>
            <w:tcW w:w="1396" w:type="dxa"/>
            <w:tcMar/>
          </w:tcPr>
          <w:p w:rsidR="05BC6F01" w:rsidP="05BC6F01" w:rsidRDefault="05BC6F01" w14:paraId="4D484739" w14:textId="54B498D1">
            <w:pPr>
              <w:pStyle w:val="Normal"/>
            </w:pPr>
          </w:p>
        </w:tc>
        <w:tc>
          <w:tcPr>
            <w:tcW w:w="2532" w:type="dxa"/>
            <w:tcMar/>
          </w:tcPr>
          <w:p w:rsidR="05BC6F01" w:rsidP="05BC6F01" w:rsidRDefault="05BC6F01" w14:paraId="6150E4A2" w14:textId="2BE82760">
            <w:pPr>
              <w:pStyle w:val="Normal"/>
            </w:pPr>
          </w:p>
        </w:tc>
      </w:tr>
    </w:tbl>
    <w:p w:rsidR="5A3780E8" w:rsidP="7A126F3A" w:rsidRDefault="5A3780E8" w14:paraId="635E0AD6" w14:textId="01BD9E10">
      <w:pPr>
        <w:pStyle w:val="Normal"/>
        <w:spacing w:before="0" w:beforeAutospacing="off" w:after="160" w:afterAutospacing="off" w:line="259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7A126F3A" w:rsidR="5959F3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Resource: </w:t>
      </w:r>
      <w:r w:rsidRPr="7A126F3A" w:rsidR="5A4349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McTighe, J., &amp; Ferrara, S. (2021).</w:t>
      </w:r>
      <w:r w:rsidRPr="7A126F3A" w:rsidR="5A4349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A126F3A" w:rsidR="5A4349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Assessing Student Learning by Design: Principles and Practices for Teachers and School Leaders</w:t>
      </w:r>
      <w:r w:rsidRPr="7A126F3A" w:rsidR="5A4349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 Teachers College Press.</w:t>
      </w:r>
    </w:p>
    <w:p w:rsidR="7A126F3A" w:rsidP="7A126F3A" w:rsidRDefault="7A126F3A" w14:paraId="208F76D9" w14:textId="41783692">
      <w:pPr>
        <w:pStyle w:val="Normal"/>
        <w:spacing w:line="259" w:lineRule="auto"/>
        <w:ind w:left="0"/>
        <w:jc w:val="left"/>
        <w:rPr>
          <w:b w:val="0"/>
          <w:bCs w:val="0"/>
          <w:sz w:val="18"/>
          <w:szCs w:val="18"/>
        </w:rPr>
      </w:pPr>
    </w:p>
    <w:p w:rsidR="7A126F3A" w:rsidP="7A126F3A" w:rsidRDefault="7A126F3A" w14:paraId="2AA06C74" w14:textId="35A7A875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0"/>
          <w:bCs w:val="0"/>
          <w:sz w:val="18"/>
          <w:szCs w:val="18"/>
        </w:rPr>
      </w:pPr>
    </w:p>
    <w:sectPr>
      <w:pgSz w:w="15840" w:h="12240" w:orient="landscape"/>
      <w:pgMar w:top="360" w:right="360" w:bottom="360" w:left="360" w:header="720" w:footer="720" w:gutter="0"/>
      <w:cols w:space="720"/>
      <w:docGrid w:linePitch="360"/>
      <w:footerReference w:type="default" r:id="Ra463c66d43684d3a"/>
      <w:headerReference w:type="default" r:id="R864bf7a749dd4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20" w:firstRow="1" w:lastRow="0" w:firstColumn="0" w:lastColumn="0" w:noHBand="0" w:noVBand="1"/>
    </w:tblPr>
    <w:tblGrid>
      <w:gridCol w:w="4320"/>
      <w:gridCol w:w="4320"/>
      <w:gridCol w:w="4320"/>
    </w:tblGrid>
    <w:tr w:rsidR="60144636" w:rsidTr="0BC59C72" w14:paraId="1B5D00C9">
      <w:trPr>
        <w:trHeight w:val="300"/>
      </w:trPr>
      <w:tc>
        <w:tcPr>
          <w:tcW w:w="4320" w:type="dxa"/>
          <w:tcMar/>
        </w:tcPr>
        <w:p w:rsidR="60144636" w:rsidP="60144636" w:rsidRDefault="60144636" w14:paraId="29289BED" w14:textId="0FAC2B7C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0144636" w:rsidP="60144636" w:rsidRDefault="60144636" w14:paraId="2D7C2F94" w14:textId="7E27B170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0144636" w:rsidP="60144636" w:rsidRDefault="60144636" w14:paraId="515419A5" w14:textId="4E4E08B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0144636" w:rsidP="60144636" w:rsidRDefault="60144636" w14:paraId="3B9EBD8D" w14:textId="1790332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20" w:firstRow="1" w:lastRow="0" w:firstColumn="0" w:lastColumn="0" w:noHBand="0" w:noVBand="1"/>
    </w:tblPr>
    <w:tblGrid>
      <w:gridCol w:w="5040"/>
      <w:gridCol w:w="5040"/>
      <w:gridCol w:w="5040"/>
    </w:tblGrid>
    <w:tr w:rsidR="0BC59C72" w:rsidTr="0BC59C72" w14:paraId="47B1F214">
      <w:trPr>
        <w:trHeight w:val="300"/>
      </w:trPr>
      <w:tc>
        <w:tcPr>
          <w:tcW w:w="5040" w:type="dxa"/>
          <w:tcMar/>
        </w:tcPr>
        <w:p w:rsidR="0BC59C72" w:rsidP="0BC59C72" w:rsidRDefault="0BC59C72" w14:paraId="228726E0" w14:textId="7B2CCC3C">
          <w:pPr>
            <w:pStyle w:val="Header"/>
            <w:bidi w:val="0"/>
            <w:ind w:left="-115"/>
            <w:jc w:val="left"/>
          </w:pPr>
        </w:p>
      </w:tc>
      <w:tc>
        <w:tcPr>
          <w:tcW w:w="5040" w:type="dxa"/>
          <w:tcMar/>
        </w:tcPr>
        <w:p w:rsidR="0BC59C72" w:rsidP="0BC59C72" w:rsidRDefault="0BC59C72" w14:paraId="6CE67113" w14:textId="161756CA">
          <w:pPr>
            <w:pStyle w:val="Header"/>
            <w:bidi w:val="0"/>
            <w:jc w:val="center"/>
          </w:pPr>
        </w:p>
      </w:tc>
      <w:tc>
        <w:tcPr>
          <w:tcW w:w="5040" w:type="dxa"/>
          <w:tcMar/>
        </w:tcPr>
        <w:p w:rsidR="0BC59C72" w:rsidP="0BC59C72" w:rsidRDefault="0BC59C72" w14:paraId="2C44B02D" w14:textId="548768A9">
          <w:pPr>
            <w:pStyle w:val="Header"/>
            <w:bidi w:val="0"/>
            <w:ind w:right="-115"/>
            <w:jc w:val="right"/>
          </w:pPr>
        </w:p>
      </w:tc>
    </w:tr>
  </w:tbl>
  <w:p w:rsidR="0BC59C72" w:rsidP="0BC59C72" w:rsidRDefault="0BC59C72" w14:paraId="14781BA2" w14:textId="2FB7CF5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26kcAJn" int2:invalidationBookmarkName="" int2:hashCode="KaHH/8SxmDxMxh" int2:id="BrZ3iJE4">
      <int2:state int2:type="WordDesignerDefaultAnnotation" int2:value="Rejected"/>
    </int2:bookmark>
    <int2:bookmark int2:bookmarkName="_Int_gmTbwkIz" int2:invalidationBookmarkName="" int2:hashCode="dyASAU8b4ACUbq" int2:id="RO2lLiYp">
      <int2:state int2:type="WordDesignerDefaultAnnotation" int2:value="Rejected"/>
    </int2:bookmark>
    <int2:bookmark int2:bookmarkName="_Int_nKmme6kv" int2:invalidationBookmarkName="" int2:hashCode="j1EFHgqSzzgv3q" int2:id="vZfSyL2s">
      <int2:state int2:type="WordDesignerDefaultAnnotation" int2:value="Rejected"/>
    </int2:bookmark>
    <int2:bookmark int2:bookmarkName="_Int_hAbhiwWQ" int2:invalidationBookmarkName="" int2:hashCode="FLv0p+yVpWCaT3" int2:id="YEX1XWtn">
      <int2:state int2:type="WordDesignerDefaultAnnotation" int2:value="Rejected"/>
    </int2:bookmark>
    <int2:bookmark int2:bookmarkName="_Int_auj8g40q" int2:invalidationBookmarkName="" int2:hashCode="s8ZviMkkkfv+D3" int2:id="nnIXaTDH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e21b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572c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5ff6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6bd5a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b63e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e61f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3d20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c754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760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736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26e7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cac78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2894BC"/>
    <w:rsid w:val="0001FF52"/>
    <w:rsid w:val="0019C1BC"/>
    <w:rsid w:val="00285013"/>
    <w:rsid w:val="002E6883"/>
    <w:rsid w:val="004D50F8"/>
    <w:rsid w:val="00622203"/>
    <w:rsid w:val="008052FD"/>
    <w:rsid w:val="0080B8FF"/>
    <w:rsid w:val="0093AFBF"/>
    <w:rsid w:val="00E0F96B"/>
    <w:rsid w:val="00FF8E1C"/>
    <w:rsid w:val="012F5CC9"/>
    <w:rsid w:val="01982E3C"/>
    <w:rsid w:val="01A23E9C"/>
    <w:rsid w:val="01B07A7E"/>
    <w:rsid w:val="01B5921D"/>
    <w:rsid w:val="01F0F74C"/>
    <w:rsid w:val="020F0149"/>
    <w:rsid w:val="0218DFC8"/>
    <w:rsid w:val="029F976F"/>
    <w:rsid w:val="02A81BD6"/>
    <w:rsid w:val="02B30E49"/>
    <w:rsid w:val="02E83D86"/>
    <w:rsid w:val="02ECB201"/>
    <w:rsid w:val="02F67DC5"/>
    <w:rsid w:val="02FAE991"/>
    <w:rsid w:val="0328179A"/>
    <w:rsid w:val="03282283"/>
    <w:rsid w:val="03817CD9"/>
    <w:rsid w:val="03A3AAD0"/>
    <w:rsid w:val="03E31D76"/>
    <w:rsid w:val="03EAE7E1"/>
    <w:rsid w:val="042F0F69"/>
    <w:rsid w:val="044496E8"/>
    <w:rsid w:val="04978B6B"/>
    <w:rsid w:val="04ADCA15"/>
    <w:rsid w:val="04C84A82"/>
    <w:rsid w:val="04CBBF45"/>
    <w:rsid w:val="04D96B5A"/>
    <w:rsid w:val="04ED32DF"/>
    <w:rsid w:val="051D4FF7"/>
    <w:rsid w:val="05422B60"/>
    <w:rsid w:val="0548701F"/>
    <w:rsid w:val="05726012"/>
    <w:rsid w:val="0586EBF5"/>
    <w:rsid w:val="05999A8C"/>
    <w:rsid w:val="05BC6F01"/>
    <w:rsid w:val="05CE8D3D"/>
    <w:rsid w:val="05E587E1"/>
    <w:rsid w:val="05F1AF0E"/>
    <w:rsid w:val="05FDA061"/>
    <w:rsid w:val="063A676E"/>
    <w:rsid w:val="0640E5FE"/>
    <w:rsid w:val="064CEAA6"/>
    <w:rsid w:val="06678FA6"/>
    <w:rsid w:val="066A675D"/>
    <w:rsid w:val="066B0179"/>
    <w:rsid w:val="067FD6C3"/>
    <w:rsid w:val="06871D67"/>
    <w:rsid w:val="06890340"/>
    <w:rsid w:val="06968952"/>
    <w:rsid w:val="06A97FA1"/>
    <w:rsid w:val="06AB350A"/>
    <w:rsid w:val="06E9716F"/>
    <w:rsid w:val="06FE737F"/>
    <w:rsid w:val="0703CCA0"/>
    <w:rsid w:val="07073351"/>
    <w:rsid w:val="071ABE38"/>
    <w:rsid w:val="07301F4F"/>
    <w:rsid w:val="0739C4FA"/>
    <w:rsid w:val="074EF2A6"/>
    <w:rsid w:val="07532188"/>
    <w:rsid w:val="07660440"/>
    <w:rsid w:val="076ECFA0"/>
    <w:rsid w:val="0770CFD4"/>
    <w:rsid w:val="078ACAB5"/>
    <w:rsid w:val="079C91F9"/>
    <w:rsid w:val="07B26987"/>
    <w:rsid w:val="07BF0B32"/>
    <w:rsid w:val="07CD0AC1"/>
    <w:rsid w:val="0822EDC8"/>
    <w:rsid w:val="083DBDDD"/>
    <w:rsid w:val="0847056B"/>
    <w:rsid w:val="085E8866"/>
    <w:rsid w:val="08614B68"/>
    <w:rsid w:val="089C346F"/>
    <w:rsid w:val="08D6F044"/>
    <w:rsid w:val="08F9283E"/>
    <w:rsid w:val="090362C6"/>
    <w:rsid w:val="09085DD1"/>
    <w:rsid w:val="090B3588"/>
    <w:rsid w:val="091AF2E3"/>
    <w:rsid w:val="091E44EA"/>
    <w:rsid w:val="093779DA"/>
    <w:rsid w:val="093DDD75"/>
    <w:rsid w:val="094E39E8"/>
    <w:rsid w:val="095A2282"/>
    <w:rsid w:val="097EEE04"/>
    <w:rsid w:val="09C936BC"/>
    <w:rsid w:val="09EA8B16"/>
    <w:rsid w:val="0A0D76C7"/>
    <w:rsid w:val="0A2D1C29"/>
    <w:rsid w:val="0A2DC3A9"/>
    <w:rsid w:val="0A382C96"/>
    <w:rsid w:val="0A499B5A"/>
    <w:rsid w:val="0A895A65"/>
    <w:rsid w:val="0A8A0428"/>
    <w:rsid w:val="0AAB2D4C"/>
    <w:rsid w:val="0AAC9018"/>
    <w:rsid w:val="0AC17BA3"/>
    <w:rsid w:val="0AF770FD"/>
    <w:rsid w:val="0B1DC52C"/>
    <w:rsid w:val="0B23CBA5"/>
    <w:rsid w:val="0B85EC05"/>
    <w:rsid w:val="0B99CE95"/>
    <w:rsid w:val="0BB87532"/>
    <w:rsid w:val="0BC59C72"/>
    <w:rsid w:val="0BC8EFCB"/>
    <w:rsid w:val="0BE39A4B"/>
    <w:rsid w:val="0BEDAF77"/>
    <w:rsid w:val="0C0530D0"/>
    <w:rsid w:val="0C0B859D"/>
    <w:rsid w:val="0C0D5C09"/>
    <w:rsid w:val="0C887F53"/>
    <w:rsid w:val="0C91862E"/>
    <w:rsid w:val="0CAF152C"/>
    <w:rsid w:val="0CE7DAA1"/>
    <w:rsid w:val="0CF65EEB"/>
    <w:rsid w:val="0D0CC18F"/>
    <w:rsid w:val="0D1F5DBD"/>
    <w:rsid w:val="0D396D05"/>
    <w:rsid w:val="0D3C026E"/>
    <w:rsid w:val="0D6AE6EB"/>
    <w:rsid w:val="0D75E54A"/>
    <w:rsid w:val="0DBAF6FB"/>
    <w:rsid w:val="0DC2C8C7"/>
    <w:rsid w:val="0E04F73F"/>
    <w:rsid w:val="0E27F0D8"/>
    <w:rsid w:val="0E293E82"/>
    <w:rsid w:val="0E2B1A1D"/>
    <w:rsid w:val="0E8B6EDE"/>
    <w:rsid w:val="0E92D62E"/>
    <w:rsid w:val="0E945F13"/>
    <w:rsid w:val="0EA62C52"/>
    <w:rsid w:val="0EEA3D6F"/>
    <w:rsid w:val="0F2C7557"/>
    <w:rsid w:val="0F52E7A4"/>
    <w:rsid w:val="0F826492"/>
    <w:rsid w:val="0F970782"/>
    <w:rsid w:val="0F9E103E"/>
    <w:rsid w:val="0FA8A861"/>
    <w:rsid w:val="10231DE3"/>
    <w:rsid w:val="10291CC8"/>
    <w:rsid w:val="10533EF1"/>
    <w:rsid w:val="106DFB3D"/>
    <w:rsid w:val="106EAF4D"/>
    <w:rsid w:val="107E84CB"/>
    <w:rsid w:val="10B5615C"/>
    <w:rsid w:val="10BA38FE"/>
    <w:rsid w:val="10C1A07E"/>
    <w:rsid w:val="10C29DDE"/>
    <w:rsid w:val="10F17D2A"/>
    <w:rsid w:val="10FA4759"/>
    <w:rsid w:val="110115A5"/>
    <w:rsid w:val="113CD4F3"/>
    <w:rsid w:val="114D77E4"/>
    <w:rsid w:val="11541291"/>
    <w:rsid w:val="11776E2B"/>
    <w:rsid w:val="1192C3B0"/>
    <w:rsid w:val="11A11EB1"/>
    <w:rsid w:val="11A1C160"/>
    <w:rsid w:val="11A71453"/>
    <w:rsid w:val="11C08DB8"/>
    <w:rsid w:val="11CC42E4"/>
    <w:rsid w:val="11CC7CAD"/>
    <w:rsid w:val="11D55229"/>
    <w:rsid w:val="11EDE7B1"/>
    <w:rsid w:val="11EDE7B1"/>
    <w:rsid w:val="11FD8936"/>
    <w:rsid w:val="1213CAF8"/>
    <w:rsid w:val="121B0B06"/>
    <w:rsid w:val="121FAD31"/>
    <w:rsid w:val="122FC9FD"/>
    <w:rsid w:val="1255B27E"/>
    <w:rsid w:val="1284780E"/>
    <w:rsid w:val="128AABCA"/>
    <w:rsid w:val="12B389D6"/>
    <w:rsid w:val="12E4A4F6"/>
    <w:rsid w:val="13299FC6"/>
    <w:rsid w:val="13885E0A"/>
    <w:rsid w:val="138C1CDD"/>
    <w:rsid w:val="138DE045"/>
    <w:rsid w:val="13A9C914"/>
    <w:rsid w:val="13B9C033"/>
    <w:rsid w:val="13C62F3D"/>
    <w:rsid w:val="13D583D3"/>
    <w:rsid w:val="13F59AD2"/>
    <w:rsid w:val="1412C66D"/>
    <w:rsid w:val="1412F5C5"/>
    <w:rsid w:val="144220DE"/>
    <w:rsid w:val="146CD0F9"/>
    <w:rsid w:val="14AFC99B"/>
    <w:rsid w:val="14BB4263"/>
    <w:rsid w:val="15242E6B"/>
    <w:rsid w:val="1541A1EF"/>
    <w:rsid w:val="154B22D8"/>
    <w:rsid w:val="156B8725"/>
    <w:rsid w:val="15715434"/>
    <w:rsid w:val="1585F610"/>
    <w:rsid w:val="159511A1"/>
    <w:rsid w:val="15A15272"/>
    <w:rsid w:val="15D96F0C"/>
    <w:rsid w:val="15EF21C1"/>
    <w:rsid w:val="15F94F52"/>
    <w:rsid w:val="16365A58"/>
    <w:rsid w:val="16514107"/>
    <w:rsid w:val="1660E90D"/>
    <w:rsid w:val="169DE813"/>
    <w:rsid w:val="16A8C34C"/>
    <w:rsid w:val="16C7877C"/>
    <w:rsid w:val="16E51B2F"/>
    <w:rsid w:val="16EC8B4B"/>
    <w:rsid w:val="16EECF02"/>
    <w:rsid w:val="17008EBE"/>
    <w:rsid w:val="170FB2E3"/>
    <w:rsid w:val="171789FF"/>
    <w:rsid w:val="1769B067"/>
    <w:rsid w:val="17A471BB"/>
    <w:rsid w:val="17C61CAF"/>
    <w:rsid w:val="17CC9F80"/>
    <w:rsid w:val="17CC9F80"/>
    <w:rsid w:val="17D182B1"/>
    <w:rsid w:val="17D34C3D"/>
    <w:rsid w:val="180E68E5"/>
    <w:rsid w:val="182576EF"/>
    <w:rsid w:val="1839B874"/>
    <w:rsid w:val="183BBE31"/>
    <w:rsid w:val="183C2BAD"/>
    <w:rsid w:val="1860771A"/>
    <w:rsid w:val="18641F9A"/>
    <w:rsid w:val="18B11A9B"/>
    <w:rsid w:val="18C82A39"/>
    <w:rsid w:val="18CCB263"/>
    <w:rsid w:val="18D14E61"/>
    <w:rsid w:val="18DB992D"/>
    <w:rsid w:val="18F41E67"/>
    <w:rsid w:val="1929BBC6"/>
    <w:rsid w:val="192B16A5"/>
    <w:rsid w:val="194A44CC"/>
    <w:rsid w:val="194C309B"/>
    <w:rsid w:val="19565F25"/>
    <w:rsid w:val="195A7417"/>
    <w:rsid w:val="1998ADC7"/>
    <w:rsid w:val="19B16672"/>
    <w:rsid w:val="19BE6635"/>
    <w:rsid w:val="19C02EF8"/>
    <w:rsid w:val="19D588D5"/>
    <w:rsid w:val="19E0640E"/>
    <w:rsid w:val="19FB835D"/>
    <w:rsid w:val="1A015D19"/>
    <w:rsid w:val="1A1FD80F"/>
    <w:rsid w:val="1A2490B4"/>
    <w:rsid w:val="1A25D0E6"/>
    <w:rsid w:val="1A3EF848"/>
    <w:rsid w:val="1A618819"/>
    <w:rsid w:val="1A647B3E"/>
    <w:rsid w:val="1A6D22A4"/>
    <w:rsid w:val="1A72380E"/>
    <w:rsid w:val="1A800E7F"/>
    <w:rsid w:val="1A8D8BBB"/>
    <w:rsid w:val="1A93DFA6"/>
    <w:rsid w:val="1AC58C27"/>
    <w:rsid w:val="1ACB96C6"/>
    <w:rsid w:val="1AD1AA21"/>
    <w:rsid w:val="1AE733CE"/>
    <w:rsid w:val="1AF64478"/>
    <w:rsid w:val="1B1720B0"/>
    <w:rsid w:val="1B310066"/>
    <w:rsid w:val="1B84AD15"/>
    <w:rsid w:val="1B972EC2"/>
    <w:rsid w:val="1BAFFA17"/>
    <w:rsid w:val="1BCD522A"/>
    <w:rsid w:val="1BDAC8A9"/>
    <w:rsid w:val="1BF9C754"/>
    <w:rsid w:val="1BFFA09C"/>
    <w:rsid w:val="1C2BBF29"/>
    <w:rsid w:val="1C39DF42"/>
    <w:rsid w:val="1C53BCDE"/>
    <w:rsid w:val="1CA97AA5"/>
    <w:rsid w:val="1D1C6EE5"/>
    <w:rsid w:val="1D490E8E"/>
    <w:rsid w:val="1D5F4EA3"/>
    <w:rsid w:val="1D63E036"/>
    <w:rsid w:val="1DC30AB9"/>
    <w:rsid w:val="1E245D4B"/>
    <w:rsid w:val="1E3E0488"/>
    <w:rsid w:val="1E5E7363"/>
    <w:rsid w:val="1E68621A"/>
    <w:rsid w:val="1E77F41E"/>
    <w:rsid w:val="1E7810C9"/>
    <w:rsid w:val="1E82F2EA"/>
    <w:rsid w:val="1E9637C5"/>
    <w:rsid w:val="1EA9802E"/>
    <w:rsid w:val="1ECECF84"/>
    <w:rsid w:val="1EE7497F"/>
    <w:rsid w:val="1EEAD461"/>
    <w:rsid w:val="1F0C30CD"/>
    <w:rsid w:val="1F415E4E"/>
    <w:rsid w:val="1F91B727"/>
    <w:rsid w:val="1F99FA64"/>
    <w:rsid w:val="1FE11B67"/>
    <w:rsid w:val="1FEB4E97"/>
    <w:rsid w:val="1FEB64C6"/>
    <w:rsid w:val="200D430B"/>
    <w:rsid w:val="2036C14B"/>
    <w:rsid w:val="2045508F"/>
    <w:rsid w:val="20467607"/>
    <w:rsid w:val="2049DAF3"/>
    <w:rsid w:val="206FE1E9"/>
    <w:rsid w:val="206FE1E9"/>
    <w:rsid w:val="20709E9D"/>
    <w:rsid w:val="208E2F7D"/>
    <w:rsid w:val="209296EE"/>
    <w:rsid w:val="2093D238"/>
    <w:rsid w:val="20CF16DE"/>
    <w:rsid w:val="20D7942F"/>
    <w:rsid w:val="20D7C448"/>
    <w:rsid w:val="20DBA4E2"/>
    <w:rsid w:val="20F1184F"/>
    <w:rsid w:val="211E58C0"/>
    <w:rsid w:val="212E4666"/>
    <w:rsid w:val="2135CAC5"/>
    <w:rsid w:val="21474E20"/>
    <w:rsid w:val="214C6D62"/>
    <w:rsid w:val="216AD893"/>
    <w:rsid w:val="21833C2F"/>
    <w:rsid w:val="218423F8"/>
    <w:rsid w:val="21965558"/>
    <w:rsid w:val="21AF43EC"/>
    <w:rsid w:val="21BC1D2B"/>
    <w:rsid w:val="21D10676"/>
    <w:rsid w:val="21D90EAB"/>
    <w:rsid w:val="220C6EFE"/>
    <w:rsid w:val="2274C76C"/>
    <w:rsid w:val="2287B2D7"/>
    <w:rsid w:val="22A34195"/>
    <w:rsid w:val="22B65FD2"/>
    <w:rsid w:val="22DEA611"/>
    <w:rsid w:val="22F9CE79"/>
    <w:rsid w:val="23005F27"/>
    <w:rsid w:val="23318ECF"/>
    <w:rsid w:val="233B91A7"/>
    <w:rsid w:val="234E2F3F"/>
    <w:rsid w:val="23557C85"/>
    <w:rsid w:val="2358C168"/>
    <w:rsid w:val="23760068"/>
    <w:rsid w:val="239746AC"/>
    <w:rsid w:val="23A9E928"/>
    <w:rsid w:val="23ABF195"/>
    <w:rsid w:val="23ACB091"/>
    <w:rsid w:val="23AD7250"/>
    <w:rsid w:val="23E430E3"/>
    <w:rsid w:val="241C1F9E"/>
    <w:rsid w:val="2436D10E"/>
    <w:rsid w:val="2441ABD4"/>
    <w:rsid w:val="245D5C3E"/>
    <w:rsid w:val="2468AE25"/>
    <w:rsid w:val="2471E0AD"/>
    <w:rsid w:val="24983B63"/>
    <w:rsid w:val="24AAB24C"/>
    <w:rsid w:val="24E9FFA0"/>
    <w:rsid w:val="25407858"/>
    <w:rsid w:val="25440FC0"/>
    <w:rsid w:val="255A6593"/>
    <w:rsid w:val="25762EF6"/>
    <w:rsid w:val="2576F925"/>
    <w:rsid w:val="25846810"/>
    <w:rsid w:val="2597AF81"/>
    <w:rsid w:val="25A8976A"/>
    <w:rsid w:val="26173E4F"/>
    <w:rsid w:val="2626B2AA"/>
    <w:rsid w:val="2634795C"/>
    <w:rsid w:val="264FA9A3"/>
    <w:rsid w:val="2654910D"/>
    <w:rsid w:val="267F1FC9"/>
    <w:rsid w:val="26E0C467"/>
    <w:rsid w:val="270B1569"/>
    <w:rsid w:val="27111CA8"/>
    <w:rsid w:val="27207726"/>
    <w:rsid w:val="272B645C"/>
    <w:rsid w:val="27C466C6"/>
    <w:rsid w:val="27E1C122"/>
    <w:rsid w:val="27E1E2E0"/>
    <w:rsid w:val="2824F251"/>
    <w:rsid w:val="28650C7A"/>
    <w:rsid w:val="2866EB0B"/>
    <w:rsid w:val="287BB082"/>
    <w:rsid w:val="2891D70B"/>
    <w:rsid w:val="28C0DF28"/>
    <w:rsid w:val="28F85FBE"/>
    <w:rsid w:val="290A4231"/>
    <w:rsid w:val="2951ADDA"/>
    <w:rsid w:val="2956E6D1"/>
    <w:rsid w:val="298C31CF"/>
    <w:rsid w:val="29A44866"/>
    <w:rsid w:val="29FB4A03"/>
    <w:rsid w:val="2A0A2640"/>
    <w:rsid w:val="2A1BA629"/>
    <w:rsid w:val="2A43A0E5"/>
    <w:rsid w:val="2A44150D"/>
    <w:rsid w:val="2A554A2A"/>
    <w:rsid w:val="2A83DD58"/>
    <w:rsid w:val="2AC64735"/>
    <w:rsid w:val="2ACE0610"/>
    <w:rsid w:val="2AD0F951"/>
    <w:rsid w:val="2AEDDD5C"/>
    <w:rsid w:val="2B0F67EF"/>
    <w:rsid w:val="2B224029"/>
    <w:rsid w:val="2B480CA8"/>
    <w:rsid w:val="2B54D738"/>
    <w:rsid w:val="2B63FAE7"/>
    <w:rsid w:val="2BC1F99B"/>
    <w:rsid w:val="2BC32D4E"/>
    <w:rsid w:val="2BE594D9"/>
    <w:rsid w:val="2BF8D9F9"/>
    <w:rsid w:val="2C24F6F6"/>
    <w:rsid w:val="2C3D786C"/>
    <w:rsid w:val="2C858857"/>
    <w:rsid w:val="2CA8D87B"/>
    <w:rsid w:val="2CE1AA8F"/>
    <w:rsid w:val="2CEEA0DC"/>
    <w:rsid w:val="2CFAEFEA"/>
    <w:rsid w:val="2CFFD41C"/>
    <w:rsid w:val="2D3DDC97"/>
    <w:rsid w:val="2D4CC2D5"/>
    <w:rsid w:val="2D5B7A36"/>
    <w:rsid w:val="2D9A7769"/>
    <w:rsid w:val="2DCB4A62"/>
    <w:rsid w:val="2DE50F2C"/>
    <w:rsid w:val="2E0E6418"/>
    <w:rsid w:val="2E609F11"/>
    <w:rsid w:val="2E846AD0"/>
    <w:rsid w:val="2E96C04B"/>
    <w:rsid w:val="2EF86D6F"/>
    <w:rsid w:val="2F2894BC"/>
    <w:rsid w:val="2F489EF5"/>
    <w:rsid w:val="2F58BD3E"/>
    <w:rsid w:val="2F596649"/>
    <w:rsid w:val="2F6BB90C"/>
    <w:rsid w:val="2F715ADD"/>
    <w:rsid w:val="2F826C56"/>
    <w:rsid w:val="2F9BBE15"/>
    <w:rsid w:val="2FBC762A"/>
    <w:rsid w:val="2FCC51CC"/>
    <w:rsid w:val="2FDDBB32"/>
    <w:rsid w:val="2FE24AF6"/>
    <w:rsid w:val="30187795"/>
    <w:rsid w:val="302CB247"/>
    <w:rsid w:val="30436696"/>
    <w:rsid w:val="305124A6"/>
    <w:rsid w:val="308A5E39"/>
    <w:rsid w:val="308B231D"/>
    <w:rsid w:val="30A0ED22"/>
    <w:rsid w:val="30C207A4"/>
    <w:rsid w:val="30D07522"/>
    <w:rsid w:val="30E7E13C"/>
    <w:rsid w:val="30FBE82E"/>
    <w:rsid w:val="3114C668"/>
    <w:rsid w:val="31296F2D"/>
    <w:rsid w:val="314063F2"/>
    <w:rsid w:val="31673559"/>
    <w:rsid w:val="31760275"/>
    <w:rsid w:val="31961A1A"/>
    <w:rsid w:val="31A54677"/>
    <w:rsid w:val="31CE610D"/>
    <w:rsid w:val="31F5A12C"/>
    <w:rsid w:val="32031CC7"/>
    <w:rsid w:val="32360008"/>
    <w:rsid w:val="324CBC6D"/>
    <w:rsid w:val="326055A0"/>
    <w:rsid w:val="32681B7D"/>
    <w:rsid w:val="3278C975"/>
    <w:rsid w:val="327C3360"/>
    <w:rsid w:val="32D5C9D7"/>
    <w:rsid w:val="32D5C9D7"/>
    <w:rsid w:val="32F12D07"/>
    <w:rsid w:val="33156E7B"/>
    <w:rsid w:val="334116D8"/>
    <w:rsid w:val="3347616B"/>
    <w:rsid w:val="334E081C"/>
    <w:rsid w:val="3370C38E"/>
    <w:rsid w:val="33717FA6"/>
    <w:rsid w:val="338BF0D1"/>
    <w:rsid w:val="3396907A"/>
    <w:rsid w:val="33A82B2D"/>
    <w:rsid w:val="33D5C224"/>
    <w:rsid w:val="341E8D18"/>
    <w:rsid w:val="3426B8B9"/>
    <w:rsid w:val="3469778E"/>
    <w:rsid w:val="348F4034"/>
    <w:rsid w:val="34EB7FBC"/>
    <w:rsid w:val="34F9915B"/>
    <w:rsid w:val="35734EC2"/>
    <w:rsid w:val="35741139"/>
    <w:rsid w:val="35DAA5DD"/>
    <w:rsid w:val="35E42C6D"/>
    <w:rsid w:val="35F324CE"/>
    <w:rsid w:val="35F8DA6B"/>
    <w:rsid w:val="3611E838"/>
    <w:rsid w:val="3626F92B"/>
    <w:rsid w:val="362ECF68"/>
    <w:rsid w:val="3634CE20"/>
    <w:rsid w:val="3643979A"/>
    <w:rsid w:val="3676299F"/>
    <w:rsid w:val="36A7173B"/>
    <w:rsid w:val="36BD04EC"/>
    <w:rsid w:val="36D0BE56"/>
    <w:rsid w:val="36DB0B89"/>
    <w:rsid w:val="36FDE4A9"/>
    <w:rsid w:val="374A20EB"/>
    <w:rsid w:val="379D7B18"/>
    <w:rsid w:val="379D7B18"/>
    <w:rsid w:val="37AC10E1"/>
    <w:rsid w:val="37E3C826"/>
    <w:rsid w:val="37EE2F61"/>
    <w:rsid w:val="37FCB392"/>
    <w:rsid w:val="3800C331"/>
    <w:rsid w:val="381B401B"/>
    <w:rsid w:val="3865F15B"/>
    <w:rsid w:val="386CB750"/>
    <w:rsid w:val="387B3044"/>
    <w:rsid w:val="3881D9B5"/>
    <w:rsid w:val="38A070D0"/>
    <w:rsid w:val="38A08D80"/>
    <w:rsid w:val="38C08D37"/>
    <w:rsid w:val="38C6EC04"/>
    <w:rsid w:val="38D75D01"/>
    <w:rsid w:val="390FAFCF"/>
    <w:rsid w:val="39168FFA"/>
    <w:rsid w:val="3950CDF1"/>
    <w:rsid w:val="39515062"/>
    <w:rsid w:val="395AEA78"/>
    <w:rsid w:val="395E9B41"/>
    <w:rsid w:val="3997CA48"/>
    <w:rsid w:val="399C9392"/>
    <w:rsid w:val="39A513EF"/>
    <w:rsid w:val="39E8FAD1"/>
    <w:rsid w:val="3A15DB72"/>
    <w:rsid w:val="3A61848A"/>
    <w:rsid w:val="3A6EA53E"/>
    <w:rsid w:val="3A869DF8"/>
    <w:rsid w:val="3ADCF135"/>
    <w:rsid w:val="3ADE16AD"/>
    <w:rsid w:val="3B25F9BC"/>
    <w:rsid w:val="3B41DF5E"/>
    <w:rsid w:val="3B4ABF32"/>
    <w:rsid w:val="3B65F9B9"/>
    <w:rsid w:val="3B8EDB70"/>
    <w:rsid w:val="3BAF398A"/>
    <w:rsid w:val="3BD2EF73"/>
    <w:rsid w:val="3BE0E2F8"/>
    <w:rsid w:val="3C6F4BE8"/>
    <w:rsid w:val="3CA399A7"/>
    <w:rsid w:val="3CA40FA4"/>
    <w:rsid w:val="3CADE5D4"/>
    <w:rsid w:val="3CC2AB0F"/>
    <w:rsid w:val="3CDA2E20"/>
    <w:rsid w:val="3CDDAFBF"/>
    <w:rsid w:val="3D14E2D4"/>
    <w:rsid w:val="3D1A81F7"/>
    <w:rsid w:val="3D24CCEB"/>
    <w:rsid w:val="3D522F14"/>
    <w:rsid w:val="3D86B28E"/>
    <w:rsid w:val="3D983742"/>
    <w:rsid w:val="3DA762E3"/>
    <w:rsid w:val="3E1CFA1D"/>
    <w:rsid w:val="3E61FF6C"/>
    <w:rsid w:val="3E7C1B09"/>
    <w:rsid w:val="3E8DDD53"/>
    <w:rsid w:val="3ECD1AF8"/>
    <w:rsid w:val="3EF25F4E"/>
    <w:rsid w:val="3F1F3022"/>
    <w:rsid w:val="3F235FDE"/>
    <w:rsid w:val="3F2B3F75"/>
    <w:rsid w:val="3F2B3F75"/>
    <w:rsid w:val="3F7A1F25"/>
    <w:rsid w:val="3F8EA9C1"/>
    <w:rsid w:val="3FE39DEC"/>
    <w:rsid w:val="4012537D"/>
    <w:rsid w:val="4028D79A"/>
    <w:rsid w:val="40357555"/>
    <w:rsid w:val="403D136D"/>
    <w:rsid w:val="406A4215"/>
    <w:rsid w:val="4073637D"/>
    <w:rsid w:val="4083E5DD"/>
    <w:rsid w:val="4083E5DD"/>
    <w:rsid w:val="40D3B677"/>
    <w:rsid w:val="40EC31B3"/>
    <w:rsid w:val="4125014D"/>
    <w:rsid w:val="4169C640"/>
    <w:rsid w:val="418EFE99"/>
    <w:rsid w:val="419E4132"/>
    <w:rsid w:val="41A8D04A"/>
    <w:rsid w:val="41AF92FD"/>
    <w:rsid w:val="41C57E15"/>
    <w:rsid w:val="41C6BB63"/>
    <w:rsid w:val="41F9FAC9"/>
    <w:rsid w:val="422F3C1F"/>
    <w:rsid w:val="42689BDF"/>
    <w:rsid w:val="428616FF"/>
    <w:rsid w:val="42C7A932"/>
    <w:rsid w:val="42D847CA"/>
    <w:rsid w:val="42F06B40"/>
    <w:rsid w:val="432ACEFA"/>
    <w:rsid w:val="43628A14"/>
    <w:rsid w:val="4386923E"/>
    <w:rsid w:val="438E48E8"/>
    <w:rsid w:val="439AE707"/>
    <w:rsid w:val="43D87D50"/>
    <w:rsid w:val="43E1AD53"/>
    <w:rsid w:val="43F5F412"/>
    <w:rsid w:val="442B1326"/>
    <w:rsid w:val="4431D538"/>
    <w:rsid w:val="448228F0"/>
    <w:rsid w:val="449B73CF"/>
    <w:rsid w:val="449D9D50"/>
    <w:rsid w:val="44B03066"/>
    <w:rsid w:val="44EBCC2C"/>
    <w:rsid w:val="44EF55C6"/>
    <w:rsid w:val="451BCB8A"/>
    <w:rsid w:val="45244750"/>
    <w:rsid w:val="452AE7EF"/>
    <w:rsid w:val="454BB34C"/>
    <w:rsid w:val="455DE7DB"/>
    <w:rsid w:val="455ECE78"/>
    <w:rsid w:val="45671458"/>
    <w:rsid w:val="456B269E"/>
    <w:rsid w:val="456F3A95"/>
    <w:rsid w:val="457DDECF"/>
    <w:rsid w:val="45A7E5EA"/>
    <w:rsid w:val="45BBC8F9"/>
    <w:rsid w:val="45E3ACB5"/>
    <w:rsid w:val="45FF5B05"/>
    <w:rsid w:val="46043B7F"/>
    <w:rsid w:val="460D0730"/>
    <w:rsid w:val="4611B14F"/>
    <w:rsid w:val="4618A824"/>
    <w:rsid w:val="4620E1B1"/>
    <w:rsid w:val="46357BC3"/>
    <w:rsid w:val="465646E8"/>
    <w:rsid w:val="468D04EB"/>
    <w:rsid w:val="46A7ADD5"/>
    <w:rsid w:val="46CCFBFB"/>
    <w:rsid w:val="46D98399"/>
    <w:rsid w:val="46E448D6"/>
    <w:rsid w:val="46E91B5C"/>
    <w:rsid w:val="471D28FD"/>
    <w:rsid w:val="471F0DCE"/>
    <w:rsid w:val="4729A80B"/>
    <w:rsid w:val="472B64DC"/>
    <w:rsid w:val="47432186"/>
    <w:rsid w:val="478601F3"/>
    <w:rsid w:val="478BD8EE"/>
    <w:rsid w:val="47945953"/>
    <w:rsid w:val="47D16391"/>
    <w:rsid w:val="47FFEC1C"/>
    <w:rsid w:val="481ED481"/>
    <w:rsid w:val="4823D335"/>
    <w:rsid w:val="48428B84"/>
    <w:rsid w:val="485BB3E1"/>
    <w:rsid w:val="4865B225"/>
    <w:rsid w:val="486D9B24"/>
    <w:rsid w:val="48B8F95E"/>
    <w:rsid w:val="48EAEC2C"/>
    <w:rsid w:val="4905465B"/>
    <w:rsid w:val="49400569"/>
    <w:rsid w:val="49423711"/>
    <w:rsid w:val="4947894E"/>
    <w:rsid w:val="49631CAB"/>
    <w:rsid w:val="498E5873"/>
    <w:rsid w:val="49B97492"/>
    <w:rsid w:val="49BE8D04"/>
    <w:rsid w:val="49DE5BE5"/>
    <w:rsid w:val="4A0AE41B"/>
    <w:rsid w:val="4A2E9677"/>
    <w:rsid w:val="4A31BEDE"/>
    <w:rsid w:val="4A36EE56"/>
    <w:rsid w:val="4A476233"/>
    <w:rsid w:val="4A5B371F"/>
    <w:rsid w:val="4A633354"/>
    <w:rsid w:val="4A9CA305"/>
    <w:rsid w:val="4AA7B367"/>
    <w:rsid w:val="4AE048B5"/>
    <w:rsid w:val="4B02E362"/>
    <w:rsid w:val="4B1039FC"/>
    <w:rsid w:val="4B3E519B"/>
    <w:rsid w:val="4B597AEB"/>
    <w:rsid w:val="4B71BD68"/>
    <w:rsid w:val="4B9757F5"/>
    <w:rsid w:val="4BD65E61"/>
    <w:rsid w:val="4BE48C44"/>
    <w:rsid w:val="4BFF1B95"/>
    <w:rsid w:val="4C121428"/>
    <w:rsid w:val="4C4E339B"/>
    <w:rsid w:val="4C7BC29A"/>
    <w:rsid w:val="4C86063F"/>
    <w:rsid w:val="4CDA21FC"/>
    <w:rsid w:val="4CECEC68"/>
    <w:rsid w:val="4CEFC539"/>
    <w:rsid w:val="4CF7FCB5"/>
    <w:rsid w:val="4CFD4991"/>
    <w:rsid w:val="4D7AB1E5"/>
    <w:rsid w:val="4D8FC21A"/>
    <w:rsid w:val="4DA2EAF7"/>
    <w:rsid w:val="4DEB69FE"/>
    <w:rsid w:val="4DFA503C"/>
    <w:rsid w:val="4E039AD7"/>
    <w:rsid w:val="4E06C6C4"/>
    <w:rsid w:val="4E302791"/>
    <w:rsid w:val="4E368DCE"/>
    <w:rsid w:val="4E368DCE"/>
    <w:rsid w:val="4E75F25D"/>
    <w:rsid w:val="4EA92450"/>
    <w:rsid w:val="4EBFC9B2"/>
    <w:rsid w:val="4EF4CE41"/>
    <w:rsid w:val="4F283AE2"/>
    <w:rsid w:val="4F5E7558"/>
    <w:rsid w:val="4F7B248A"/>
    <w:rsid w:val="4F96EDF6"/>
    <w:rsid w:val="4FDB8DC0"/>
    <w:rsid w:val="50135231"/>
    <w:rsid w:val="5029E666"/>
    <w:rsid w:val="5046BA03"/>
    <w:rsid w:val="505D37FF"/>
    <w:rsid w:val="507EFA01"/>
    <w:rsid w:val="50D1E969"/>
    <w:rsid w:val="50E6994F"/>
    <w:rsid w:val="50E86D8D"/>
    <w:rsid w:val="50E9C240"/>
    <w:rsid w:val="50F72FE3"/>
    <w:rsid w:val="50F9BD98"/>
    <w:rsid w:val="51188CC6"/>
    <w:rsid w:val="51220B66"/>
    <w:rsid w:val="5134D1BF"/>
    <w:rsid w:val="51663F38"/>
    <w:rsid w:val="5172AC2F"/>
    <w:rsid w:val="51766B02"/>
    <w:rsid w:val="519D8E7F"/>
    <w:rsid w:val="51B592B0"/>
    <w:rsid w:val="51C5B6C7"/>
    <w:rsid w:val="51D2F69E"/>
    <w:rsid w:val="51EE8B4A"/>
    <w:rsid w:val="520346DA"/>
    <w:rsid w:val="52339373"/>
    <w:rsid w:val="52444CD6"/>
    <w:rsid w:val="5250EDA0"/>
    <w:rsid w:val="52692D96"/>
    <w:rsid w:val="52A1DF42"/>
    <w:rsid w:val="52B979BA"/>
    <w:rsid w:val="53437742"/>
    <w:rsid w:val="53B74C47"/>
    <w:rsid w:val="53C03245"/>
    <w:rsid w:val="53CF0B77"/>
    <w:rsid w:val="53CF1078"/>
    <w:rsid w:val="53F0BF87"/>
    <w:rsid w:val="54009A05"/>
    <w:rsid w:val="5408547D"/>
    <w:rsid w:val="5426185C"/>
    <w:rsid w:val="5437B812"/>
    <w:rsid w:val="54468BE9"/>
    <w:rsid w:val="544E95AD"/>
    <w:rsid w:val="5489E1E6"/>
    <w:rsid w:val="548D3231"/>
    <w:rsid w:val="5525B96C"/>
    <w:rsid w:val="552677F3"/>
    <w:rsid w:val="552E40C5"/>
    <w:rsid w:val="555E9C3F"/>
    <w:rsid w:val="5570707F"/>
    <w:rsid w:val="5598C290"/>
    <w:rsid w:val="560842E2"/>
    <w:rsid w:val="56126167"/>
    <w:rsid w:val="5618B438"/>
    <w:rsid w:val="564B2E6B"/>
    <w:rsid w:val="564C7094"/>
    <w:rsid w:val="565CE9E4"/>
    <w:rsid w:val="56CDB4D7"/>
    <w:rsid w:val="56D48692"/>
    <w:rsid w:val="5702B6CF"/>
    <w:rsid w:val="57311572"/>
    <w:rsid w:val="5739E045"/>
    <w:rsid w:val="57679729"/>
    <w:rsid w:val="57776BE0"/>
    <w:rsid w:val="57A41343"/>
    <w:rsid w:val="57CBB7DD"/>
    <w:rsid w:val="5804D39B"/>
    <w:rsid w:val="58252815"/>
    <w:rsid w:val="58290FC5"/>
    <w:rsid w:val="5829466D"/>
    <w:rsid w:val="584208E5"/>
    <w:rsid w:val="5852E605"/>
    <w:rsid w:val="58564BA3"/>
    <w:rsid w:val="589E4010"/>
    <w:rsid w:val="58D181F3"/>
    <w:rsid w:val="58EEFE7D"/>
    <w:rsid w:val="5904FA4F"/>
    <w:rsid w:val="591534CA"/>
    <w:rsid w:val="593FE3A4"/>
    <w:rsid w:val="5959F397"/>
    <w:rsid w:val="5976D435"/>
    <w:rsid w:val="597F1551"/>
    <w:rsid w:val="598B2DD5"/>
    <w:rsid w:val="599F2530"/>
    <w:rsid w:val="59A0A3FC"/>
    <w:rsid w:val="59A504B2"/>
    <w:rsid w:val="5A2F35AB"/>
    <w:rsid w:val="5A3780E8"/>
    <w:rsid w:val="5A434914"/>
    <w:rsid w:val="5A586A98"/>
    <w:rsid w:val="5A6D0368"/>
    <w:rsid w:val="5A7B3E92"/>
    <w:rsid w:val="5AACF127"/>
    <w:rsid w:val="5ADBB405"/>
    <w:rsid w:val="5AF45549"/>
    <w:rsid w:val="5B09FBEB"/>
    <w:rsid w:val="5B214A2B"/>
    <w:rsid w:val="5B40D513"/>
    <w:rsid w:val="5B657FCF"/>
    <w:rsid w:val="5B7E2C39"/>
    <w:rsid w:val="5BACA74F"/>
    <w:rsid w:val="5BE4A492"/>
    <w:rsid w:val="5C0433D4"/>
    <w:rsid w:val="5C170EF3"/>
    <w:rsid w:val="5C24A129"/>
    <w:rsid w:val="5C4D3227"/>
    <w:rsid w:val="5CDCA574"/>
    <w:rsid w:val="5CDCFE46"/>
    <w:rsid w:val="5CDCFE46"/>
    <w:rsid w:val="5D0EA035"/>
    <w:rsid w:val="5D2B9AD8"/>
    <w:rsid w:val="5D31D5E8"/>
    <w:rsid w:val="5D320775"/>
    <w:rsid w:val="5D4CBDD5"/>
    <w:rsid w:val="5D500278"/>
    <w:rsid w:val="5D6AC3AE"/>
    <w:rsid w:val="5DB0E931"/>
    <w:rsid w:val="5DB3A5B1"/>
    <w:rsid w:val="5DC129DB"/>
    <w:rsid w:val="5E0A2E2D"/>
    <w:rsid w:val="5E2DF429"/>
    <w:rsid w:val="5E3190BA"/>
    <w:rsid w:val="5E38AFE5"/>
    <w:rsid w:val="5E5E9EF8"/>
    <w:rsid w:val="5E96513E"/>
    <w:rsid w:val="5E96513E"/>
    <w:rsid w:val="5EA4295C"/>
    <w:rsid w:val="5EC08A62"/>
    <w:rsid w:val="5EEBD2D9"/>
    <w:rsid w:val="5EF797B5"/>
    <w:rsid w:val="5EF7A887"/>
    <w:rsid w:val="5F360213"/>
    <w:rsid w:val="5F5ABF29"/>
    <w:rsid w:val="5F68779F"/>
    <w:rsid w:val="5FA8F3E3"/>
    <w:rsid w:val="5FC9C48A"/>
    <w:rsid w:val="5FD32B97"/>
    <w:rsid w:val="5FF15293"/>
    <w:rsid w:val="600FE580"/>
    <w:rsid w:val="601149F6"/>
    <w:rsid w:val="60144636"/>
    <w:rsid w:val="601DF499"/>
    <w:rsid w:val="60408843"/>
    <w:rsid w:val="604A51E1"/>
    <w:rsid w:val="609F29D7"/>
    <w:rsid w:val="60A14EE6"/>
    <w:rsid w:val="60A4A7D6"/>
    <w:rsid w:val="60A93C6C"/>
    <w:rsid w:val="60A9DF78"/>
    <w:rsid w:val="60AB0B40"/>
    <w:rsid w:val="60B05EAE"/>
    <w:rsid w:val="60C62259"/>
    <w:rsid w:val="60E21C93"/>
    <w:rsid w:val="60E41C9E"/>
    <w:rsid w:val="610B04AB"/>
    <w:rsid w:val="61387D64"/>
    <w:rsid w:val="615D64C6"/>
    <w:rsid w:val="617911C5"/>
    <w:rsid w:val="6196EE3A"/>
    <w:rsid w:val="61CF382A"/>
    <w:rsid w:val="622BF9F9"/>
    <w:rsid w:val="624DCDF8"/>
    <w:rsid w:val="627DECF4"/>
    <w:rsid w:val="62865077"/>
    <w:rsid w:val="628E8B50"/>
    <w:rsid w:val="62B6EF4A"/>
    <w:rsid w:val="62BF6288"/>
    <w:rsid w:val="62F1B8B3"/>
    <w:rsid w:val="62F1F4B4"/>
    <w:rsid w:val="62FE8251"/>
    <w:rsid w:val="63465E47"/>
    <w:rsid w:val="6351A367"/>
    <w:rsid w:val="635A996C"/>
    <w:rsid w:val="63683CF5"/>
    <w:rsid w:val="6372CD97"/>
    <w:rsid w:val="638A271E"/>
    <w:rsid w:val="6392CA11"/>
    <w:rsid w:val="63A1B35A"/>
    <w:rsid w:val="63AA4F4F"/>
    <w:rsid w:val="63C7B4D1"/>
    <w:rsid w:val="63D19B8B"/>
    <w:rsid w:val="63D19C70"/>
    <w:rsid w:val="63E0DD2E"/>
    <w:rsid w:val="63FD1462"/>
    <w:rsid w:val="64250893"/>
    <w:rsid w:val="6454C23A"/>
    <w:rsid w:val="6464E1E3"/>
    <w:rsid w:val="646A6792"/>
    <w:rsid w:val="64701E26"/>
    <w:rsid w:val="648FA2E3"/>
    <w:rsid w:val="64B8FDC4"/>
    <w:rsid w:val="655E49DE"/>
    <w:rsid w:val="65639ABB"/>
    <w:rsid w:val="656D6BEC"/>
    <w:rsid w:val="657103AD"/>
    <w:rsid w:val="657CAD8F"/>
    <w:rsid w:val="6583CFD1"/>
    <w:rsid w:val="6589CC5A"/>
    <w:rsid w:val="658B11A2"/>
    <w:rsid w:val="65932F94"/>
    <w:rsid w:val="659B59FF"/>
    <w:rsid w:val="660FD77B"/>
    <w:rsid w:val="66149189"/>
    <w:rsid w:val="663938DC"/>
    <w:rsid w:val="6657E8F7"/>
    <w:rsid w:val="6659A5E9"/>
    <w:rsid w:val="6693A00A"/>
    <w:rsid w:val="6698423C"/>
    <w:rsid w:val="669AEE85"/>
    <w:rsid w:val="66A09423"/>
    <w:rsid w:val="66B828F2"/>
    <w:rsid w:val="6701BF20"/>
    <w:rsid w:val="6714C4F9"/>
    <w:rsid w:val="671FA032"/>
    <w:rsid w:val="67580C97"/>
    <w:rsid w:val="67801F5D"/>
    <w:rsid w:val="67868193"/>
    <w:rsid w:val="67AE0375"/>
    <w:rsid w:val="67BB3993"/>
    <w:rsid w:val="67C008A0"/>
    <w:rsid w:val="67C1736D"/>
    <w:rsid w:val="67D0D2D7"/>
    <w:rsid w:val="67FE8352"/>
    <w:rsid w:val="68048FC2"/>
    <w:rsid w:val="6823E0DB"/>
    <w:rsid w:val="68400872"/>
    <w:rsid w:val="6864291E"/>
    <w:rsid w:val="6864A00F"/>
    <w:rsid w:val="68660EC5"/>
    <w:rsid w:val="68879688"/>
    <w:rsid w:val="6888B6BC"/>
    <w:rsid w:val="689B3B7D"/>
    <w:rsid w:val="68DC699E"/>
    <w:rsid w:val="6943577E"/>
    <w:rsid w:val="69496DAE"/>
    <w:rsid w:val="6956693D"/>
    <w:rsid w:val="696AFB4D"/>
    <w:rsid w:val="698423AA"/>
    <w:rsid w:val="698EE90E"/>
    <w:rsid w:val="6992F611"/>
    <w:rsid w:val="69BF8667"/>
    <w:rsid w:val="69D150FD"/>
    <w:rsid w:val="69D834E5"/>
    <w:rsid w:val="69DF0AE5"/>
    <w:rsid w:val="6A45C9C7"/>
    <w:rsid w:val="6A49FF51"/>
    <w:rsid w:val="6A716F30"/>
    <w:rsid w:val="6A789DF1"/>
    <w:rsid w:val="6A852836"/>
    <w:rsid w:val="6AEA517D"/>
    <w:rsid w:val="6B04A689"/>
    <w:rsid w:val="6B1734BA"/>
    <w:rsid w:val="6B290EC6"/>
    <w:rsid w:val="6B6469FC"/>
    <w:rsid w:val="6B8CB21C"/>
    <w:rsid w:val="6BAD6B50"/>
    <w:rsid w:val="6BCC7265"/>
    <w:rsid w:val="6BD782C6"/>
    <w:rsid w:val="6BEBEF13"/>
    <w:rsid w:val="6C10A017"/>
    <w:rsid w:val="6C313359"/>
    <w:rsid w:val="6C32E581"/>
    <w:rsid w:val="6C60BF63"/>
    <w:rsid w:val="6CA225B9"/>
    <w:rsid w:val="6CA7D6E5"/>
    <w:rsid w:val="6CAA02E0"/>
    <w:rsid w:val="6CC03C4D"/>
    <w:rsid w:val="6CCF0F84"/>
    <w:rsid w:val="6CDF786C"/>
    <w:rsid w:val="6D15C198"/>
    <w:rsid w:val="6D339B7A"/>
    <w:rsid w:val="6D55CAA1"/>
    <w:rsid w:val="6D7264D0"/>
    <w:rsid w:val="6D77141D"/>
    <w:rsid w:val="6DABE451"/>
    <w:rsid w:val="6DAC7078"/>
    <w:rsid w:val="6DB069E1"/>
    <w:rsid w:val="6DBC124A"/>
    <w:rsid w:val="6DE607FC"/>
    <w:rsid w:val="6DED2717"/>
    <w:rsid w:val="6E1A5464"/>
    <w:rsid w:val="6E553D6B"/>
    <w:rsid w:val="6E5FE00A"/>
    <w:rsid w:val="6E5FE00A"/>
    <w:rsid w:val="6E66FAFB"/>
    <w:rsid w:val="6EABA608"/>
    <w:rsid w:val="6ED8CDAF"/>
    <w:rsid w:val="6EF445B5"/>
    <w:rsid w:val="6F41984A"/>
    <w:rsid w:val="6F5ED4C7"/>
    <w:rsid w:val="6F971714"/>
    <w:rsid w:val="6FA5708A"/>
    <w:rsid w:val="6FD5AF0A"/>
    <w:rsid w:val="6FD9F946"/>
    <w:rsid w:val="700AE0D4"/>
    <w:rsid w:val="704A4134"/>
    <w:rsid w:val="70814BEA"/>
    <w:rsid w:val="70901616"/>
    <w:rsid w:val="70940AF6"/>
    <w:rsid w:val="70A5B48A"/>
    <w:rsid w:val="70BD52ED"/>
    <w:rsid w:val="70EAD1A0"/>
    <w:rsid w:val="70FD39EE"/>
    <w:rsid w:val="7126DDC7"/>
    <w:rsid w:val="714EA12E"/>
    <w:rsid w:val="7183A63B"/>
    <w:rsid w:val="718F358F"/>
    <w:rsid w:val="719860FD"/>
    <w:rsid w:val="71A398EC"/>
    <w:rsid w:val="71A9E06B"/>
    <w:rsid w:val="71B78A0F"/>
    <w:rsid w:val="720139CB"/>
    <w:rsid w:val="725B3097"/>
    <w:rsid w:val="72616AE3"/>
    <w:rsid w:val="729011E4"/>
    <w:rsid w:val="72967589"/>
    <w:rsid w:val="72FE7B07"/>
    <w:rsid w:val="7300B3FE"/>
    <w:rsid w:val="7311DD93"/>
    <w:rsid w:val="7316BAFD"/>
    <w:rsid w:val="7325BB1A"/>
    <w:rsid w:val="73389308"/>
    <w:rsid w:val="7365EECE"/>
    <w:rsid w:val="739064ED"/>
    <w:rsid w:val="73A9ED3C"/>
    <w:rsid w:val="73C50C25"/>
    <w:rsid w:val="73E5DBAA"/>
    <w:rsid w:val="73F700F8"/>
    <w:rsid w:val="73FD3B44"/>
    <w:rsid w:val="7401F7A0"/>
    <w:rsid w:val="740610C0"/>
    <w:rsid w:val="74344D79"/>
    <w:rsid w:val="7435D369"/>
    <w:rsid w:val="744FC274"/>
    <w:rsid w:val="746DBFAC"/>
    <w:rsid w:val="74940DDB"/>
    <w:rsid w:val="74E4486D"/>
    <w:rsid w:val="74F24AD4"/>
    <w:rsid w:val="751CD966"/>
    <w:rsid w:val="7541CB6F"/>
    <w:rsid w:val="755262B1"/>
    <w:rsid w:val="755D655D"/>
    <w:rsid w:val="7590C410"/>
    <w:rsid w:val="75BEF1BA"/>
    <w:rsid w:val="75D69958"/>
    <w:rsid w:val="75E96A53"/>
    <w:rsid w:val="75ED5819"/>
    <w:rsid w:val="76003842"/>
    <w:rsid w:val="7601F6E7"/>
    <w:rsid w:val="76082430"/>
    <w:rsid w:val="76469A8A"/>
    <w:rsid w:val="7646B7BB"/>
    <w:rsid w:val="7661D4F3"/>
    <w:rsid w:val="7662A6B2"/>
    <w:rsid w:val="768E1B35"/>
    <w:rsid w:val="76F42283"/>
    <w:rsid w:val="77C5496B"/>
    <w:rsid w:val="77E2E07D"/>
    <w:rsid w:val="77E54EB6"/>
    <w:rsid w:val="77E80274"/>
    <w:rsid w:val="77F2E7BF"/>
    <w:rsid w:val="780EAFD6"/>
    <w:rsid w:val="781035B4"/>
    <w:rsid w:val="781E2073"/>
    <w:rsid w:val="7829AE86"/>
    <w:rsid w:val="7879441B"/>
    <w:rsid w:val="788DE002"/>
    <w:rsid w:val="78DFC8FC"/>
    <w:rsid w:val="78F28D68"/>
    <w:rsid w:val="78F511BD"/>
    <w:rsid w:val="78F63F9E"/>
    <w:rsid w:val="79165876"/>
    <w:rsid w:val="793AD950"/>
    <w:rsid w:val="793DE32C"/>
    <w:rsid w:val="79838AFE"/>
    <w:rsid w:val="798C517E"/>
    <w:rsid w:val="79E0A756"/>
    <w:rsid w:val="79E74675"/>
    <w:rsid w:val="79E7819D"/>
    <w:rsid w:val="79F97A00"/>
    <w:rsid w:val="7A126F3A"/>
    <w:rsid w:val="7A4D4AA4"/>
    <w:rsid w:val="7A6C7CC8"/>
    <w:rsid w:val="7A6F99AA"/>
    <w:rsid w:val="7A74A686"/>
    <w:rsid w:val="7AA78626"/>
    <w:rsid w:val="7AD00A5E"/>
    <w:rsid w:val="7AD1AFCB"/>
    <w:rsid w:val="7AD3E67E"/>
    <w:rsid w:val="7AD71FAD"/>
    <w:rsid w:val="7AEB5AD2"/>
    <w:rsid w:val="7B25EC6D"/>
    <w:rsid w:val="7B3D241B"/>
    <w:rsid w:val="7B48EA21"/>
    <w:rsid w:val="7B7BBD44"/>
    <w:rsid w:val="7BCCA6E1"/>
    <w:rsid w:val="7BE8E7DC"/>
    <w:rsid w:val="7BF11084"/>
    <w:rsid w:val="7BF79B50"/>
    <w:rsid w:val="7BF79B50"/>
    <w:rsid w:val="7C089F7F"/>
    <w:rsid w:val="7C2C1CF8"/>
    <w:rsid w:val="7C3AAC64"/>
    <w:rsid w:val="7C4BFF9C"/>
    <w:rsid w:val="7C8274B1"/>
    <w:rsid w:val="7C936B57"/>
    <w:rsid w:val="7CB03C98"/>
    <w:rsid w:val="7CC8BBDF"/>
    <w:rsid w:val="7CDB8B85"/>
    <w:rsid w:val="7CEFE459"/>
    <w:rsid w:val="7CF55AD1"/>
    <w:rsid w:val="7D019BE3"/>
    <w:rsid w:val="7D22AB6E"/>
    <w:rsid w:val="7D2CE83B"/>
    <w:rsid w:val="7D5BFAF6"/>
    <w:rsid w:val="7D777406"/>
    <w:rsid w:val="7D86032A"/>
    <w:rsid w:val="7DB9EB76"/>
    <w:rsid w:val="7DBC2D9C"/>
    <w:rsid w:val="7DC7ED59"/>
    <w:rsid w:val="7DCA66B6"/>
    <w:rsid w:val="7DDF634F"/>
    <w:rsid w:val="7E21C7C4"/>
    <w:rsid w:val="7E25733C"/>
    <w:rsid w:val="7E3F50D7"/>
    <w:rsid w:val="7E4865F3"/>
    <w:rsid w:val="7E849A35"/>
    <w:rsid w:val="7E938A1E"/>
    <w:rsid w:val="7EA8C983"/>
    <w:rsid w:val="7EB35E06"/>
    <w:rsid w:val="7EB9C17E"/>
    <w:rsid w:val="7EBDE597"/>
    <w:rsid w:val="7ED5347D"/>
    <w:rsid w:val="7ED59349"/>
    <w:rsid w:val="7EDAAB62"/>
    <w:rsid w:val="7EDD6B20"/>
    <w:rsid w:val="7EF36199"/>
    <w:rsid w:val="7F3E1C8E"/>
    <w:rsid w:val="7F47E421"/>
    <w:rsid w:val="7F61CEEC"/>
    <w:rsid w:val="7F71C154"/>
    <w:rsid w:val="7F8DA187"/>
    <w:rsid w:val="7F9835F3"/>
    <w:rsid w:val="7FA757A1"/>
    <w:rsid w:val="7FC8B188"/>
    <w:rsid w:val="7FE79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94BC"/>
  <w15:chartTrackingRefBased/>
  <w15:docId w15:val="{1C0601D1-41E5-4840-A582-8B06CDF44B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er" Target="footer.xml" Id="Ra463c66d43684d3a" /><Relationship Type="http://schemas.openxmlformats.org/officeDocument/2006/relationships/numbering" Target="numbering.xml" Id="Ra429c412cf8e4f9c" /><Relationship Type="http://schemas.microsoft.com/office/2020/10/relationships/intelligence" Target="intelligence2.xml" Id="R0e130771f24c4d85" /><Relationship Type="http://schemas.openxmlformats.org/officeDocument/2006/relationships/header" Target="header.xml" Id="R864bf7a749dd40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2022-10-11T21:16:22.2179248Z</dcterms:created>
  <dcterms:modified xsi:type="dcterms:W3CDTF">2024-08-28T20:31:28.2841123Z</dcterms:modified>
  <dc:creator>Kimberly S Ervin</dc:creator>
  <lastModifiedBy>Kimberly S Ervin</lastModifiedBy>
</coreProperties>
</file>